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8E4A" w14:textId="575A4886" w:rsidR="006A1D30" w:rsidRPr="001F3F94" w:rsidRDefault="002E149A" w:rsidP="002E149A">
      <w:pPr>
        <w:pStyle w:val="Odstavecseseznamem"/>
        <w:ind w:left="1410"/>
        <w:rPr>
          <w:b/>
          <w:bCs/>
          <w:sz w:val="28"/>
          <w:szCs w:val="28"/>
        </w:rPr>
      </w:pPr>
      <w:r w:rsidRPr="001F3F94">
        <w:rPr>
          <w:b/>
          <w:bCs/>
          <w:sz w:val="28"/>
          <w:szCs w:val="28"/>
        </w:rPr>
        <w:t xml:space="preserve"> </w:t>
      </w:r>
      <w:r w:rsidR="00A715DD" w:rsidRPr="001F3F94">
        <w:rPr>
          <w:b/>
          <w:bCs/>
          <w:sz w:val="28"/>
          <w:szCs w:val="28"/>
        </w:rPr>
        <w:t>STUDIE REKONSTRUKCE HALY A PŘEPÁŽKOVÝCH PRACOVIŠŤ</w:t>
      </w:r>
      <w:r w:rsidR="00476632" w:rsidRPr="001F3F94">
        <w:rPr>
          <w:b/>
          <w:bCs/>
          <w:sz w:val="28"/>
          <w:szCs w:val="28"/>
        </w:rPr>
        <w:t xml:space="preserve"> </w:t>
      </w:r>
    </w:p>
    <w:p w14:paraId="33ABD98E" w14:textId="77777777" w:rsidR="00AB7B07" w:rsidRPr="001F3F94" w:rsidRDefault="00AB7B07" w:rsidP="00AB7B07">
      <w:pPr>
        <w:rPr>
          <w:rStyle w:val="Hypertextovodkaz"/>
          <w:b/>
          <w:bCs/>
          <w:color w:val="auto"/>
          <w:sz w:val="28"/>
          <w:szCs w:val="28"/>
          <w:u w:val="none"/>
        </w:rPr>
      </w:pPr>
    </w:p>
    <w:p w14:paraId="0D237B2D" w14:textId="62DA93C0" w:rsidR="002521D0" w:rsidRPr="001F3F94" w:rsidRDefault="005715C9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Studie řeší rekonstrukci haly přepážkových pracovišť ve 2.NP</w:t>
      </w:r>
    </w:p>
    <w:p w14:paraId="7E723974" w14:textId="6136321B" w:rsidR="005715C9" w:rsidRPr="001F3F94" w:rsidRDefault="005715C9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Rekonstrukce zahrnuje kompletní výměnu interiérového vybavení přepážkových pracovišť a související drobné stavební úpravy.</w:t>
      </w:r>
    </w:p>
    <w:p w14:paraId="13C9D9A0" w14:textId="77777777" w:rsidR="006D630E" w:rsidRPr="001F3F94" w:rsidRDefault="006D630E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5419D153" w14:textId="19DDDEF2" w:rsidR="005715C9" w:rsidRPr="001F3F94" w:rsidRDefault="005715C9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Stávající stav</w:t>
      </w:r>
    </w:p>
    <w:p w14:paraId="62C09418" w14:textId="77777777" w:rsidR="00E85F81" w:rsidRPr="001F3F94" w:rsidRDefault="00E85F81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0493D136" w14:textId="7DAEFA31" w:rsidR="00E85F81" w:rsidRPr="001F3F94" w:rsidRDefault="00E85F81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Hala přepážkových pr</w:t>
      </w:r>
      <w:r w:rsidR="00E907D1" w:rsidRPr="001F3F94">
        <w:rPr>
          <w:rStyle w:val="Hypertextovodkaz"/>
          <w:color w:val="auto"/>
          <w:sz w:val="24"/>
          <w:szCs w:val="24"/>
          <w:u w:val="none"/>
        </w:rPr>
        <w:t>a</w:t>
      </w:r>
      <w:r w:rsidRPr="001F3F94">
        <w:rPr>
          <w:rStyle w:val="Hypertextovodkaz"/>
          <w:color w:val="auto"/>
          <w:sz w:val="24"/>
          <w:szCs w:val="24"/>
          <w:u w:val="none"/>
        </w:rPr>
        <w:t>covišť jsou situovaná v posledním 2.NP objektu Husova 5</w:t>
      </w:r>
      <w:r w:rsidR="00E907D1" w:rsidRPr="001F3F94">
        <w:rPr>
          <w:rStyle w:val="Hypertextovodkaz"/>
          <w:color w:val="auto"/>
          <w:sz w:val="24"/>
          <w:szCs w:val="24"/>
          <w:u w:val="none"/>
        </w:rPr>
        <w:t xml:space="preserve"> a sestává z Hlavní haly a Uličního (jižního) křídla</w:t>
      </w:r>
      <w:r w:rsidR="00654442" w:rsidRPr="001F3F94">
        <w:rPr>
          <w:rStyle w:val="Hypertextovodkaz"/>
          <w:color w:val="auto"/>
          <w:sz w:val="24"/>
          <w:szCs w:val="24"/>
          <w:u w:val="none"/>
        </w:rPr>
        <w:t>.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Stávající </w:t>
      </w:r>
      <w:proofErr w:type="spellStart"/>
      <w:r w:rsidR="0023070E" w:rsidRPr="001F3F94">
        <w:rPr>
          <w:rStyle w:val="Hypertextovodkaz"/>
          <w:color w:val="auto"/>
          <w:sz w:val="24"/>
          <w:szCs w:val="24"/>
          <w:u w:val="none"/>
        </w:rPr>
        <w:t>interierové</w:t>
      </w:r>
      <w:proofErr w:type="spellEnd"/>
      <w:r w:rsidR="0023070E" w:rsidRPr="001F3F94">
        <w:rPr>
          <w:rStyle w:val="Hypertextovodkaz"/>
          <w:color w:val="auto"/>
          <w:sz w:val="24"/>
          <w:szCs w:val="24"/>
          <w:u w:val="none"/>
        </w:rPr>
        <w:t xml:space="preserve"> vybavení haly pochází z poloviny 90 let. Stěny přepážek prošly v souvislosti </w:t>
      </w:r>
      <w:r w:rsidR="00654442" w:rsidRPr="001F3F94">
        <w:rPr>
          <w:rStyle w:val="Hypertextovodkaz"/>
          <w:color w:val="auto"/>
          <w:sz w:val="24"/>
          <w:szCs w:val="24"/>
          <w:u w:val="none"/>
        </w:rPr>
        <w:t>s</w:t>
      </w:r>
      <w:r w:rsidR="0023070E" w:rsidRPr="001F3F94">
        <w:rPr>
          <w:rStyle w:val="Hypertextovodkaz"/>
          <w:color w:val="auto"/>
          <w:sz w:val="24"/>
          <w:szCs w:val="24"/>
          <w:u w:val="none"/>
        </w:rPr>
        <w:t xml:space="preserve">e zaváděním nových IT technologií drobnými úpravami, </w:t>
      </w:r>
      <w:proofErr w:type="spellStart"/>
      <w:r w:rsidR="0023070E" w:rsidRPr="001F3F94">
        <w:rPr>
          <w:rStyle w:val="Hypertextovodkaz"/>
          <w:color w:val="auto"/>
          <w:sz w:val="24"/>
          <w:szCs w:val="24"/>
          <w:u w:val="none"/>
        </w:rPr>
        <w:t>interierový</w:t>
      </w:r>
      <w:proofErr w:type="spellEnd"/>
      <w:r w:rsidR="0023070E" w:rsidRPr="001F3F94">
        <w:rPr>
          <w:rStyle w:val="Hypertextovodkaz"/>
          <w:color w:val="auto"/>
          <w:sz w:val="24"/>
          <w:szCs w:val="24"/>
          <w:u w:val="none"/>
        </w:rPr>
        <w:t xml:space="preserve"> mobiliář je vybaven sektorovým nábytkem, který </w:t>
      </w:r>
      <w:r w:rsidR="007212E4" w:rsidRPr="001F3F94">
        <w:rPr>
          <w:rStyle w:val="Hypertextovodkaz"/>
          <w:color w:val="auto"/>
          <w:sz w:val="24"/>
          <w:szCs w:val="24"/>
          <w:u w:val="none"/>
        </w:rPr>
        <w:t xml:space="preserve">již </w:t>
      </w:r>
      <w:r w:rsidR="0023070E" w:rsidRPr="001F3F94">
        <w:rPr>
          <w:rStyle w:val="Hypertextovodkaz"/>
          <w:color w:val="auto"/>
          <w:sz w:val="24"/>
          <w:szCs w:val="24"/>
          <w:u w:val="none"/>
        </w:rPr>
        <w:t>nesplňuje provozní a ergonomické požadavky současného provozu. Technické vybavení prostoru haly</w:t>
      </w:r>
      <w:r w:rsidR="00654442" w:rsidRPr="001F3F94">
        <w:rPr>
          <w:rStyle w:val="Hypertextovodkaz"/>
          <w:color w:val="auto"/>
          <w:sz w:val="24"/>
          <w:szCs w:val="24"/>
          <w:u w:val="none"/>
        </w:rPr>
        <w:t xml:space="preserve"> (osvětlení, rozvody elektro, KLM vyžadují úpravy.</w:t>
      </w:r>
      <w:r w:rsidR="0023070E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5EFA7DEF" w14:textId="77777777" w:rsidR="006D630E" w:rsidRPr="001F3F94" w:rsidRDefault="006D630E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537448AD" w14:textId="26716E7E" w:rsidR="007212E4" w:rsidRPr="001F3F94" w:rsidRDefault="003B3A7E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Nový stav</w:t>
      </w:r>
    </w:p>
    <w:p w14:paraId="2DB9B73D" w14:textId="77777777" w:rsidR="00E907D1" w:rsidRPr="001F3F94" w:rsidRDefault="00E907D1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41A1270F" w14:textId="08BD77B3" w:rsidR="00E907D1" w:rsidRPr="001F3F94" w:rsidRDefault="00E907D1" w:rsidP="00E907D1">
      <w:pPr>
        <w:pStyle w:val="Odstavecseseznamem"/>
        <w:numPr>
          <w:ilvl w:val="0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Dispoziční řešení haly</w:t>
      </w:r>
    </w:p>
    <w:p w14:paraId="3487776D" w14:textId="77777777" w:rsidR="007212E4" w:rsidRPr="001F3F94" w:rsidRDefault="007212E4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782E72C4" w14:textId="77777777" w:rsidR="00832F8A" w:rsidRPr="001F3F94" w:rsidRDefault="007212E4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Dispozice přepážkové haly je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přeřešena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. Vstup do haly je z podesty schodiště a výtahu stávajícími automatickými dveřmi. </w:t>
      </w:r>
    </w:p>
    <w:p w14:paraId="404BE6AF" w14:textId="77777777" w:rsidR="00832F8A" w:rsidRPr="001F3F94" w:rsidRDefault="007212E4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Na vstup navazuje </w:t>
      </w:r>
      <w:r w:rsidR="00832F8A" w:rsidRPr="001F3F94">
        <w:rPr>
          <w:rStyle w:val="Hypertextovodkaz"/>
          <w:b/>
          <w:bCs/>
          <w:color w:val="auto"/>
          <w:sz w:val="24"/>
          <w:szCs w:val="24"/>
          <w:u w:val="none"/>
        </w:rPr>
        <w:t>Vstupní čekací hala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, </w:t>
      </w:r>
      <w:r w:rsidR="00832F8A" w:rsidRPr="001F3F94">
        <w:rPr>
          <w:rStyle w:val="Hypertextovodkaz"/>
          <w:color w:val="auto"/>
          <w:sz w:val="24"/>
          <w:szCs w:val="24"/>
          <w:u w:val="none"/>
        </w:rPr>
        <w:t xml:space="preserve">za vstupem, v centru haly je umístěn vyvolávací terminál a info totem, hala 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vybavena </w:t>
      </w:r>
      <w:r w:rsidR="00832F8A" w:rsidRPr="001F3F94">
        <w:rPr>
          <w:rStyle w:val="Hypertextovodkaz"/>
          <w:color w:val="auto"/>
          <w:sz w:val="24"/>
          <w:szCs w:val="24"/>
          <w:u w:val="none"/>
        </w:rPr>
        <w:t xml:space="preserve">sdruženými </w:t>
      </w:r>
      <w:r w:rsidRPr="001F3F94">
        <w:rPr>
          <w:rStyle w:val="Hypertextovodkaz"/>
          <w:color w:val="auto"/>
          <w:sz w:val="24"/>
          <w:szCs w:val="24"/>
          <w:u w:val="none"/>
        </w:rPr>
        <w:t>lavicemi</w:t>
      </w:r>
      <w:r w:rsidR="00832F8A" w:rsidRPr="001F3F94">
        <w:rPr>
          <w:rStyle w:val="Hypertextovodkaz"/>
          <w:color w:val="auto"/>
          <w:sz w:val="24"/>
          <w:szCs w:val="24"/>
          <w:u w:val="none"/>
        </w:rPr>
        <w:t xml:space="preserve">. </w:t>
      </w:r>
    </w:p>
    <w:p w14:paraId="51C13530" w14:textId="10EF1D83" w:rsidR="007212E4" w:rsidRPr="001F3F94" w:rsidRDefault="007212E4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Vedle čekací zóny je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Pokladna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. Za středovými pilíři haly jsou situovány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Přepážky Ztráty OP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a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Přepážky výdeje OP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. Na přepážky navazuje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Zázemí zaměstnanců Ztráty OP a výdeje OP</w:t>
      </w:r>
      <w:r w:rsidRPr="001F3F94">
        <w:rPr>
          <w:rStyle w:val="Hypertextovodkaz"/>
          <w:color w:val="auto"/>
          <w:sz w:val="24"/>
          <w:szCs w:val="24"/>
          <w:u w:val="none"/>
        </w:rPr>
        <w:t>.</w:t>
      </w:r>
    </w:p>
    <w:p w14:paraId="2EC39839" w14:textId="77777777" w:rsidR="00E907D1" w:rsidRPr="001F3F94" w:rsidRDefault="00E907D1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</w:p>
    <w:p w14:paraId="257B192E" w14:textId="49CC76BE" w:rsidR="00E907D1" w:rsidRPr="001F3F94" w:rsidRDefault="00E907D1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Na Hlavní Přepážkovou halu navazuje Uliční (jižní) křídlo. V těchto pr</w:t>
      </w:r>
      <w:r w:rsidR="009640C5" w:rsidRPr="001F3F94">
        <w:rPr>
          <w:rStyle w:val="Hypertextovodkaz"/>
          <w:color w:val="auto"/>
          <w:sz w:val="24"/>
          <w:szCs w:val="24"/>
          <w:u w:val="none"/>
        </w:rPr>
        <w:t>o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storách jsou umístěny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Přepážky Ohlašoven trvalého pobytu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a 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Zázemí Přepážek ohlašoven trvalého pobytu</w:t>
      </w:r>
    </w:p>
    <w:p w14:paraId="2987B329" w14:textId="77777777" w:rsidR="003B3A7E" w:rsidRPr="001F3F94" w:rsidRDefault="003B3A7E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7844CF03" w14:textId="6BE3605F" w:rsidR="00832F8A" w:rsidRPr="001F3F94" w:rsidRDefault="00832F8A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Vstupní čekací hala</w:t>
      </w:r>
    </w:p>
    <w:p w14:paraId="5DB07783" w14:textId="77777777" w:rsidR="00832F8A" w:rsidRPr="001F3F94" w:rsidRDefault="00832F8A" w:rsidP="00832F8A">
      <w:pPr>
        <w:pStyle w:val="Odstavecseseznamem"/>
        <w:numPr>
          <w:ilvl w:val="0"/>
          <w:numId w:val="28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vyvolávací terminál, info totem</w:t>
      </w:r>
    </w:p>
    <w:p w14:paraId="61A906A5" w14:textId="2D1041D6" w:rsidR="00832F8A" w:rsidRPr="001F3F94" w:rsidRDefault="00832F8A" w:rsidP="00832F8A">
      <w:pPr>
        <w:pStyle w:val="Odstavecseseznamem"/>
        <w:numPr>
          <w:ilvl w:val="0"/>
          <w:numId w:val="28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sdružené </w:t>
      </w:r>
      <w:r w:rsidR="00427697" w:rsidRPr="001F3F94">
        <w:rPr>
          <w:rStyle w:val="Hypertextovodkaz"/>
          <w:color w:val="auto"/>
          <w:sz w:val="24"/>
          <w:szCs w:val="24"/>
          <w:u w:val="none"/>
        </w:rPr>
        <w:t>sedačky</w:t>
      </w:r>
      <w:r w:rsidR="0042769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427697" w:rsidRPr="001F3F94">
        <w:rPr>
          <w:rStyle w:val="Hypertextovodkaz"/>
          <w:color w:val="auto"/>
          <w:sz w:val="24"/>
          <w:szCs w:val="24"/>
          <w:u w:val="none"/>
        </w:rPr>
        <w:tab/>
        <w:t xml:space="preserve">           19 ks</w:t>
      </w:r>
    </w:p>
    <w:p w14:paraId="2F254F37" w14:textId="04DA5C08" w:rsidR="00832F8A" w:rsidRPr="001F3F94" w:rsidRDefault="00832F8A" w:rsidP="00832F8A">
      <w:pPr>
        <w:pStyle w:val="Odstavecseseznamem"/>
        <w:numPr>
          <w:ilvl w:val="0"/>
          <w:numId w:val="28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pult pro vyplňování tiskovin</w:t>
      </w:r>
      <w:r w:rsidR="00A72885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427697" w:rsidRPr="001F3F94">
        <w:rPr>
          <w:rStyle w:val="Hypertextovodkaz"/>
          <w:color w:val="auto"/>
          <w:sz w:val="24"/>
          <w:szCs w:val="24"/>
          <w:u w:val="none"/>
        </w:rPr>
        <w:t>4</w:t>
      </w:r>
      <w:r w:rsidR="00A72885"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7A33AD64" w14:textId="77777777" w:rsidR="00832F8A" w:rsidRPr="001F3F94" w:rsidRDefault="00832F8A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6E6CB7AD" w14:textId="58E29354" w:rsidR="00AB7B07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Pokladna</w:t>
      </w:r>
    </w:p>
    <w:p w14:paraId="05AFCA8B" w14:textId="5C739338" w:rsidR="00E154D9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pult 1.600/450</w:t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53459EA7" w14:textId="42CA5828" w:rsidR="00EC62DE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1.600/800</w:t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0BE5501D" w14:textId="6D836548" w:rsidR="00EC62DE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1.600/600</w:t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4E8DA4B3" w14:textId="2EE546FC" w:rsidR="00EC62DE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 800/450/2.000</w:t>
      </w:r>
      <w:r w:rsidR="006B0084" w:rsidRPr="001F3F94">
        <w:rPr>
          <w:rStyle w:val="Hypertextovodkaz"/>
          <w:color w:val="auto"/>
          <w:sz w:val="24"/>
          <w:szCs w:val="24"/>
          <w:u w:val="none"/>
        </w:rPr>
        <w:t>, sokl v.100</w:t>
      </w:r>
      <w:r w:rsidR="006B0084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</w:t>
      </w:r>
      <w:r w:rsidR="008F4F62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Pr="001F3F94">
        <w:rPr>
          <w:rStyle w:val="Hypertextovodkaz"/>
          <w:color w:val="auto"/>
          <w:sz w:val="24"/>
          <w:szCs w:val="24"/>
          <w:u w:val="none"/>
        </w:rPr>
        <w:t>ks</w:t>
      </w:r>
    </w:p>
    <w:p w14:paraId="294C744A" w14:textId="6A958808" w:rsidR="00EC62DE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 800/450/950</w:t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>, sokl v.100</w:t>
      </w:r>
      <w:r w:rsidR="001E5161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2 ks umístěné nad seb</w:t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>e</w:t>
      </w:r>
    </w:p>
    <w:p w14:paraId="5B31744B" w14:textId="31867071" w:rsidR="00EC62DE" w:rsidRPr="001F3F94" w:rsidRDefault="00EC62DE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lastRenderedPageBreak/>
        <w:t>věšáková deska 500/2.000</w:t>
      </w:r>
      <w:r w:rsidR="006B0084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09C2757D" w14:textId="57646C0D" w:rsidR="00EC62DE" w:rsidRPr="001F3F94" w:rsidRDefault="00832F8A" w:rsidP="00EC62DE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pokladní zásuvka se sklopným víkem „SAFESCAN“</w:t>
      </w:r>
    </w:p>
    <w:p w14:paraId="0F1538C2" w14:textId="77777777" w:rsidR="00580F35" w:rsidRPr="001F3F94" w:rsidRDefault="00580F35" w:rsidP="00580F35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5526C4AF" w14:textId="00F72067" w:rsidR="00E154D9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Přepážky Ztráty OP</w:t>
      </w:r>
    </w:p>
    <w:p w14:paraId="33E83637" w14:textId="154273EF" w:rsidR="00E154D9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</w:t>
      </w:r>
      <w:r w:rsidR="008F4F62" w:rsidRPr="001F3F94">
        <w:rPr>
          <w:rStyle w:val="Hypertextovodkaz"/>
          <w:color w:val="auto"/>
          <w:sz w:val="24"/>
          <w:szCs w:val="24"/>
          <w:u w:val="none"/>
        </w:rPr>
        <w:t xml:space="preserve">racovní stůl 1.700/550 </w:t>
      </w:r>
      <w:r w:rsidR="008F4F62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A27B7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8F4F62" w:rsidRPr="001F3F94">
        <w:rPr>
          <w:rStyle w:val="Hypertextovodkaz"/>
          <w:color w:val="auto"/>
          <w:sz w:val="24"/>
          <w:szCs w:val="24"/>
          <w:u w:val="none"/>
        </w:rPr>
        <w:t>2 ks</w:t>
      </w:r>
    </w:p>
    <w:p w14:paraId="4F68CD11" w14:textId="50D2634C" w:rsidR="008F4F62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</w:t>
      </w:r>
      <w:r w:rsidR="008F4F62" w:rsidRPr="001F3F94">
        <w:rPr>
          <w:rStyle w:val="Hypertextovodkaz"/>
          <w:color w:val="auto"/>
          <w:sz w:val="24"/>
          <w:szCs w:val="24"/>
          <w:u w:val="none"/>
        </w:rPr>
        <w:t xml:space="preserve">racovní stůl </w:t>
      </w:r>
      <w:r w:rsidRPr="001F3F94">
        <w:rPr>
          <w:rStyle w:val="Hypertextovodkaz"/>
          <w:color w:val="auto"/>
          <w:sz w:val="24"/>
          <w:szCs w:val="24"/>
          <w:u w:val="none"/>
        </w:rPr>
        <w:t>1.500/550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 ks</w:t>
      </w:r>
    </w:p>
    <w:p w14:paraId="0C93B384" w14:textId="32384DC6" w:rsidR="001E5161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1.100/550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 ks</w:t>
      </w:r>
    </w:p>
    <w:p w14:paraId="7085C0A9" w14:textId="350C85BD" w:rsidR="001E5161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1.000/550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 ks</w:t>
      </w:r>
    </w:p>
    <w:p w14:paraId="77C49176" w14:textId="3C737136" w:rsidR="001E5161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police 1.500/300/190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 ks</w:t>
      </w:r>
    </w:p>
    <w:p w14:paraId="58F0BE5D" w14:textId="33CAFE62" w:rsidR="001E5161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police 1.100/300/160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1 ks</w:t>
      </w:r>
    </w:p>
    <w:p w14:paraId="2E6B9BA8" w14:textId="0D8DC04F" w:rsidR="001E5161" w:rsidRPr="001F3F94" w:rsidRDefault="001E5161" w:rsidP="008F4F62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300/450/650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>4 ks</w:t>
      </w:r>
    </w:p>
    <w:p w14:paraId="2D444841" w14:textId="1BA74C93" w:rsidR="001E5161" w:rsidRPr="001F3F94" w:rsidRDefault="001E5161" w:rsidP="001E516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registratura 780/650/1.350 </w:t>
      </w:r>
      <w:r w:rsidR="00FE1B05" w:rsidRPr="001F3F94">
        <w:rPr>
          <w:rStyle w:val="Hypertextovodkaz"/>
          <w:color w:val="auto"/>
          <w:sz w:val="24"/>
          <w:szCs w:val="24"/>
          <w:u w:val="none"/>
        </w:rPr>
        <w:tab/>
        <w:t xml:space="preserve">1 ks </w:t>
      </w:r>
      <w:r w:rsidRPr="001F3F94">
        <w:rPr>
          <w:rStyle w:val="Hypertextovodkaz"/>
          <w:color w:val="auto"/>
          <w:sz w:val="24"/>
          <w:szCs w:val="24"/>
          <w:u w:val="none"/>
        </w:rPr>
        <w:t>(stávající)</w:t>
      </w:r>
    </w:p>
    <w:p w14:paraId="10767285" w14:textId="77777777" w:rsidR="00FD5F97" w:rsidRPr="001F3F94" w:rsidRDefault="00FD5F97" w:rsidP="00FD5F97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4B00DA45" w14:textId="602390BD" w:rsidR="00E154D9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</w:t>
      </w:r>
      <w:r w:rsidR="00FE1B05" w:rsidRPr="001F3F94">
        <w:rPr>
          <w:rStyle w:val="Hypertextovodkaz"/>
          <w:b/>
          <w:bCs/>
          <w:color w:val="auto"/>
          <w:sz w:val="24"/>
          <w:szCs w:val="24"/>
          <w:u w:val="none"/>
        </w:rPr>
        <w:t>y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 xml:space="preserve"> výdeje OP</w:t>
      </w:r>
    </w:p>
    <w:p w14:paraId="5596DC87" w14:textId="12174DD9" w:rsidR="00E154D9" w:rsidRPr="001F3F94" w:rsidRDefault="00FE1B05" w:rsidP="00FE1B0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1.700/550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4 ks</w:t>
      </w:r>
    </w:p>
    <w:p w14:paraId="127E7690" w14:textId="23124BAF" w:rsidR="00FE1B05" w:rsidRPr="001F3F94" w:rsidRDefault="00FE1B05" w:rsidP="00FE1B0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1.250/550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4 ks</w:t>
      </w:r>
    </w:p>
    <w:p w14:paraId="5021C3AA" w14:textId="00DF644D" w:rsidR="00FE1B05" w:rsidRPr="001F3F94" w:rsidRDefault="00FE1B05" w:rsidP="00FE1B0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poli</w:t>
      </w:r>
      <w:r w:rsidR="009561E1" w:rsidRPr="001F3F94">
        <w:rPr>
          <w:rStyle w:val="Hypertextovodkaz"/>
          <w:color w:val="auto"/>
          <w:sz w:val="24"/>
          <w:szCs w:val="24"/>
          <w:u w:val="none"/>
        </w:rPr>
        <w:t>ce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1.250/350/350 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oboustranná</w:t>
      </w:r>
    </w:p>
    <w:p w14:paraId="22036D59" w14:textId="2CAF09E8" w:rsidR="00FE1B05" w:rsidRPr="001F3F94" w:rsidRDefault="00FE1B05" w:rsidP="00FE1B0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600/400/600, sokl v.100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8 ks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4x2 ks umístěné nad sebe</w:t>
      </w:r>
    </w:p>
    <w:p w14:paraId="1277B2DA" w14:textId="525DC13A" w:rsidR="00FE1B05" w:rsidRPr="001F3F94" w:rsidRDefault="00FE1B05" w:rsidP="00FE1B0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registratura 780/650/1.350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 (stávající)</w:t>
      </w:r>
    </w:p>
    <w:p w14:paraId="0587539B" w14:textId="77777777" w:rsidR="00FD5F97" w:rsidRPr="001F3F94" w:rsidRDefault="00FD5F97" w:rsidP="00FD5F97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339C85B0" w14:textId="523C2D67" w:rsidR="00E154D9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Zázemí Ztráty OP a Výdeje OP</w:t>
      </w:r>
    </w:p>
    <w:p w14:paraId="38FC0C07" w14:textId="05A0DDA7" w:rsidR="004429D5" w:rsidRPr="001F3F94" w:rsidRDefault="004429D5" w:rsidP="004429D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šatní skříň 450/600/1.900, sokl v.100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14 ks</w:t>
      </w:r>
    </w:p>
    <w:p w14:paraId="20780F88" w14:textId="2095322B" w:rsidR="004429D5" w:rsidRPr="001F3F94" w:rsidRDefault="004429D5" w:rsidP="004429D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 na dokumenty 800/450/1.600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</w:t>
      </w:r>
    </w:p>
    <w:p w14:paraId="540C872C" w14:textId="09D4F78A" w:rsidR="004429D5" w:rsidRPr="001F3F94" w:rsidRDefault="004429D5" w:rsidP="004429D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1.500/600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3 ks</w:t>
      </w:r>
    </w:p>
    <w:p w14:paraId="5EE7520A" w14:textId="77777777" w:rsidR="009561E1" w:rsidRPr="001F3F94" w:rsidRDefault="009561E1" w:rsidP="009561E1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5EC4FE9B" w14:textId="5E9825A4" w:rsidR="006B0AD1" w:rsidRPr="001F3F94" w:rsidRDefault="00FD6F93" w:rsidP="006B0AD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jídelní</w:t>
      </w:r>
      <w:r w:rsidR="004429D5" w:rsidRPr="001F3F94">
        <w:rPr>
          <w:rStyle w:val="Hypertextovodkaz"/>
          <w:color w:val="auto"/>
          <w:sz w:val="24"/>
          <w:szCs w:val="24"/>
          <w:u w:val="none"/>
        </w:rPr>
        <w:t xml:space="preserve"> pult 1.800/450/750</w:t>
      </w:r>
      <w:r w:rsidR="004429D5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4429D5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3B6CCC3D" w14:textId="67942446" w:rsidR="006B0AD1" w:rsidRPr="001F3F94" w:rsidRDefault="006B0AD1" w:rsidP="006B0AD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(varianta v.900)</w:t>
      </w:r>
    </w:p>
    <w:p w14:paraId="1BDF806D" w14:textId="0E3BEBB7" w:rsidR="004429D5" w:rsidRPr="001F3F94" w:rsidRDefault="004429D5" w:rsidP="004429D5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600/450/750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75C9D1F8" w14:textId="0919FB8D" w:rsidR="004429D5" w:rsidRPr="001F3F94" w:rsidRDefault="004429D5" w:rsidP="00FD5F97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kuchyňka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1BB526E5" w14:textId="4ACD8049" w:rsidR="007D3987" w:rsidRPr="001F3F94" w:rsidRDefault="007D3987" w:rsidP="00FD5F97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dveře výklenku úklidu 1.500/2.550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16EEE110" w14:textId="77777777" w:rsidR="00FD5F97" w:rsidRPr="001F3F94" w:rsidRDefault="00FD5F97" w:rsidP="00654442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14E2EE80" w14:textId="543D0ACB" w:rsidR="00C06393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Přepážky Ohlašoven trvalého pobytu</w:t>
      </w:r>
    </w:p>
    <w:p w14:paraId="2DE3A685" w14:textId="669C82B2" w:rsidR="009561E1" w:rsidRPr="001F3F94" w:rsidRDefault="009561E1" w:rsidP="009561E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1.700/500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5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117804A0" w14:textId="0D61EB8B" w:rsidR="009561E1" w:rsidRPr="001F3F94" w:rsidRDefault="009561E1" w:rsidP="009561E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1.000/5</w:t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5</w:t>
      </w:r>
      <w:r w:rsidRPr="001F3F94">
        <w:rPr>
          <w:rStyle w:val="Hypertextovodkaz"/>
          <w:color w:val="auto"/>
          <w:sz w:val="24"/>
          <w:szCs w:val="24"/>
          <w:u w:val="none"/>
        </w:rPr>
        <w:t>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3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134014D6" w14:textId="14379433" w:rsidR="009561E1" w:rsidRPr="001F3F94" w:rsidRDefault="009561E1" w:rsidP="009561E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900/5</w:t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5</w:t>
      </w:r>
      <w:r w:rsidRPr="001F3F94">
        <w:rPr>
          <w:rStyle w:val="Hypertextovodkaz"/>
          <w:color w:val="auto"/>
          <w:sz w:val="24"/>
          <w:szCs w:val="24"/>
          <w:u w:val="none"/>
        </w:rPr>
        <w:t>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</w:t>
      </w:r>
    </w:p>
    <w:p w14:paraId="42734EA0" w14:textId="492BFDC3" w:rsidR="009561E1" w:rsidRPr="001F3F94" w:rsidRDefault="009561E1" w:rsidP="009561E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police 1.400/220/190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3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466234F3" w14:textId="5D14C6FB" w:rsidR="009561E1" w:rsidRPr="001F3F94" w:rsidRDefault="009561E1" w:rsidP="009561E1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police 1.300/220/190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</w:t>
      </w:r>
    </w:p>
    <w:p w14:paraId="61CCC301" w14:textId="69809791" w:rsidR="00E154D9" w:rsidRPr="001F3F94" w:rsidRDefault="009561E1" w:rsidP="00FD5F97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800/400/750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5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5F52CDC3" w14:textId="0BD13650" w:rsidR="00FD6F93" w:rsidRPr="001F3F94" w:rsidRDefault="00FD6F93" w:rsidP="00FD5F97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kontejner 350/500/650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BE56D0" w:rsidRPr="001F3F94">
        <w:rPr>
          <w:rStyle w:val="Hypertextovodkaz"/>
          <w:color w:val="auto"/>
          <w:sz w:val="24"/>
          <w:szCs w:val="24"/>
          <w:u w:val="none"/>
        </w:rPr>
        <w:t>5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7B49C2B9" w14:textId="77777777" w:rsidR="00FD5F97" w:rsidRPr="001F3F94" w:rsidRDefault="00FD5F97" w:rsidP="00FD5F97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0D625F33" w14:textId="77777777" w:rsidR="006B0AD1" w:rsidRPr="001F3F94" w:rsidRDefault="006B0AD1" w:rsidP="00FD5F97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3F3CDF99" w14:textId="24F40234" w:rsidR="00E154D9" w:rsidRPr="001F3F94" w:rsidRDefault="00C06393" w:rsidP="00832F8A">
      <w:pPr>
        <w:pStyle w:val="Odstavecseseznamem"/>
        <w:numPr>
          <w:ilvl w:val="1"/>
          <w:numId w:val="27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Zázemí přepážek ohlašoven trvalého pobytu</w:t>
      </w:r>
    </w:p>
    <w:p w14:paraId="2555A88B" w14:textId="29889ED0" w:rsidR="009561E1" w:rsidRPr="001F3F94" w:rsidRDefault="009561E1" w:rsidP="00580F35">
      <w:pPr>
        <w:pStyle w:val="Odstavecseseznamem"/>
        <w:numPr>
          <w:ilvl w:val="0"/>
          <w:numId w:val="23"/>
        </w:numPr>
        <w:spacing w:after="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pracovní stůl 1.500/800/750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2 ks</w:t>
      </w:r>
    </w:p>
    <w:p w14:paraId="4D1569FB" w14:textId="1083943D" w:rsidR="009561E1" w:rsidRPr="001F3F94" w:rsidRDefault="009561E1" w:rsidP="00580F35">
      <w:pPr>
        <w:pStyle w:val="Odstavecseseznamem"/>
        <w:numPr>
          <w:ilvl w:val="0"/>
          <w:numId w:val="23"/>
        </w:numPr>
        <w:spacing w:after="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 800/450/1900, sokl v.100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3 ks</w:t>
      </w:r>
    </w:p>
    <w:p w14:paraId="3B6B8187" w14:textId="278AD835" w:rsidR="009561E1" w:rsidRPr="001F3F94" w:rsidRDefault="00FD6F93" w:rsidP="00580F35">
      <w:pPr>
        <w:pStyle w:val="Odstavecseseznamem"/>
        <w:numPr>
          <w:ilvl w:val="0"/>
          <w:numId w:val="23"/>
        </w:numPr>
        <w:spacing w:after="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lastRenderedPageBreak/>
        <w:t>jídel</w:t>
      </w:r>
      <w:r w:rsidR="009561E1" w:rsidRPr="001F3F94">
        <w:rPr>
          <w:rStyle w:val="Hypertextovodkaz"/>
          <w:color w:val="auto"/>
          <w:sz w:val="24"/>
          <w:szCs w:val="24"/>
          <w:u w:val="none"/>
        </w:rPr>
        <w:t>ní pult 1.</w:t>
      </w:r>
      <w:r w:rsidR="00427697" w:rsidRPr="001F3F94">
        <w:rPr>
          <w:rStyle w:val="Hypertextovodkaz"/>
          <w:color w:val="auto"/>
          <w:sz w:val="24"/>
          <w:szCs w:val="24"/>
          <w:u w:val="none"/>
        </w:rPr>
        <w:t>1</w:t>
      </w:r>
      <w:r w:rsidR="009561E1" w:rsidRPr="001F3F94">
        <w:rPr>
          <w:rStyle w:val="Hypertextovodkaz"/>
          <w:color w:val="auto"/>
          <w:sz w:val="24"/>
          <w:szCs w:val="24"/>
          <w:u w:val="none"/>
        </w:rPr>
        <w:t>00/450/750</w:t>
      </w:r>
      <w:r w:rsidR="009561E1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79992E21" w14:textId="16DB6F41" w:rsidR="006B0AD1" w:rsidRPr="001F3F94" w:rsidRDefault="006B0AD1" w:rsidP="006B0AD1">
      <w:pPr>
        <w:pStyle w:val="Odstavecseseznamem"/>
        <w:spacing w:after="0"/>
        <w:ind w:left="177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(varianta v.900)</w:t>
      </w:r>
    </w:p>
    <w:p w14:paraId="2BCCAD1B" w14:textId="3EC3B4F4" w:rsidR="009561E1" w:rsidRPr="001F3F94" w:rsidRDefault="009561E1" w:rsidP="00580F35">
      <w:pPr>
        <w:pStyle w:val="Odstavecseseznamem"/>
        <w:numPr>
          <w:ilvl w:val="0"/>
          <w:numId w:val="23"/>
        </w:num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věšáková deska 800/2.000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D6F93" w:rsidRPr="001F3F94">
        <w:rPr>
          <w:rStyle w:val="Hypertextovodkaz"/>
          <w:color w:val="auto"/>
          <w:sz w:val="24"/>
          <w:szCs w:val="24"/>
          <w:u w:val="none"/>
        </w:rPr>
        <w:t>2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ks</w:t>
      </w:r>
    </w:p>
    <w:p w14:paraId="23CF74A5" w14:textId="77777777" w:rsidR="00FD5F97" w:rsidRPr="001F3F94" w:rsidRDefault="00FD5F97" w:rsidP="00580F35">
      <w:pPr>
        <w:pStyle w:val="Odstavecseseznamem"/>
        <w:spacing w:after="0" w:line="240" w:lineRule="auto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65954D8B" w14:textId="45777FF9" w:rsidR="009561E1" w:rsidRPr="001F3F94" w:rsidRDefault="009561E1" w:rsidP="00580F35">
      <w:pPr>
        <w:pStyle w:val="Odstavecseseznamem"/>
        <w:numPr>
          <w:ilvl w:val="0"/>
          <w:numId w:val="23"/>
        </w:num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800/600/600 COPY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724E8EDA" w14:textId="098DDCF0" w:rsidR="009561E1" w:rsidRPr="001F3F94" w:rsidRDefault="009561E1" w:rsidP="00580F35">
      <w:pPr>
        <w:pStyle w:val="Odstavecseseznamem"/>
        <w:numPr>
          <w:ilvl w:val="0"/>
          <w:numId w:val="23"/>
        </w:numPr>
        <w:spacing w:after="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skříňka 800/450/</w:t>
      </w:r>
      <w:r w:rsidR="00FD5F97" w:rsidRPr="001F3F94">
        <w:rPr>
          <w:rStyle w:val="Hypertextovodkaz"/>
          <w:color w:val="auto"/>
          <w:sz w:val="24"/>
          <w:szCs w:val="24"/>
          <w:u w:val="none"/>
        </w:rPr>
        <w:t>900</w:t>
      </w:r>
      <w:r w:rsidR="00FD5F97" w:rsidRPr="001F3F94">
        <w:rPr>
          <w:rStyle w:val="Hypertextovodkaz"/>
          <w:color w:val="auto"/>
          <w:sz w:val="24"/>
          <w:szCs w:val="24"/>
          <w:u w:val="none"/>
        </w:rPr>
        <w:tab/>
      </w:r>
      <w:r w:rsidR="00FD5F97"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14BE2ADB" w14:textId="6ED15045" w:rsidR="00FD5F97" w:rsidRPr="001F3F94" w:rsidRDefault="00FD5F97" w:rsidP="00580F35">
      <w:pPr>
        <w:pStyle w:val="Odstavecseseznamem"/>
        <w:numPr>
          <w:ilvl w:val="0"/>
          <w:numId w:val="23"/>
        </w:numPr>
        <w:spacing w:after="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nástěnná police 1.000/350/920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2399CE67" w14:textId="5E9015BD" w:rsidR="00BE56D0" w:rsidRPr="001F3F94" w:rsidRDefault="00BE56D0" w:rsidP="00BE56D0">
      <w:pPr>
        <w:pStyle w:val="Odstavecseseznamem"/>
        <w:numPr>
          <w:ilvl w:val="0"/>
          <w:numId w:val="23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jídelní pult 1.800/450/750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1 ks</w:t>
      </w:r>
    </w:p>
    <w:p w14:paraId="29FEB7E3" w14:textId="555EA7F6" w:rsidR="006B0AD1" w:rsidRPr="001F3F94" w:rsidRDefault="006B0AD1" w:rsidP="006B0AD1">
      <w:pPr>
        <w:pStyle w:val="Odstavecseseznamem"/>
        <w:ind w:left="177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(varianta v.900)</w:t>
      </w:r>
    </w:p>
    <w:p w14:paraId="26550838" w14:textId="6E72CAA7" w:rsidR="006B0AD1" w:rsidRPr="001F3F94" w:rsidRDefault="006B0AD1" w:rsidP="006B0AD1">
      <w:pPr>
        <w:ind w:left="1410"/>
        <w:rPr>
          <w:rStyle w:val="Hypertextovodkaz"/>
          <w:color w:val="auto"/>
          <w:sz w:val="24"/>
          <w:szCs w:val="24"/>
          <w:u w:val="none"/>
        </w:rPr>
      </w:pPr>
    </w:p>
    <w:p w14:paraId="07A36D03" w14:textId="77777777" w:rsidR="00BE56D0" w:rsidRPr="001F3F94" w:rsidRDefault="00BE56D0" w:rsidP="00BE56D0">
      <w:pPr>
        <w:pStyle w:val="Odstavecseseznamem"/>
        <w:spacing w:after="0"/>
        <w:ind w:left="1770"/>
        <w:rPr>
          <w:rStyle w:val="Hypertextovodkaz"/>
          <w:color w:val="auto"/>
          <w:sz w:val="24"/>
          <w:szCs w:val="24"/>
          <w:u w:val="none"/>
        </w:rPr>
      </w:pPr>
    </w:p>
    <w:p w14:paraId="41B7BBC2" w14:textId="77777777" w:rsidR="00C06393" w:rsidRPr="001F3F94" w:rsidRDefault="00C06393" w:rsidP="002E149A">
      <w:pPr>
        <w:pStyle w:val="Odstavecseseznamem"/>
        <w:ind w:left="1410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15A1C695" w14:textId="1B9F6D45" w:rsidR="003B3A7E" w:rsidRPr="001F3F94" w:rsidRDefault="003B3A7E" w:rsidP="003B3A7E">
      <w:pPr>
        <w:pStyle w:val="Odstavecseseznamem"/>
        <w:numPr>
          <w:ilvl w:val="0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Konstrukční řešení</w:t>
      </w:r>
    </w:p>
    <w:p w14:paraId="0EE73614" w14:textId="77777777" w:rsidR="004577B7" w:rsidRPr="001F3F94" w:rsidRDefault="004577B7" w:rsidP="004577B7">
      <w:pPr>
        <w:pStyle w:val="Odstavecseseznamem"/>
        <w:ind w:left="1776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744CD03C" w14:textId="71097060" w:rsidR="003B3A7E" w:rsidRPr="001F3F94" w:rsidRDefault="003B3A7E" w:rsidP="003B3A7E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Zvýšená podl</w:t>
      </w:r>
      <w:r w:rsidR="00654442" w:rsidRPr="001F3F94">
        <w:rPr>
          <w:rStyle w:val="Hypertextovodkaz"/>
          <w:b/>
          <w:bCs/>
          <w:color w:val="auto"/>
          <w:sz w:val="24"/>
          <w:szCs w:val="24"/>
          <w:u w:val="none"/>
        </w:rPr>
        <w:t>ah</w:t>
      </w: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a</w:t>
      </w:r>
    </w:p>
    <w:p w14:paraId="6D01DF5B" w14:textId="05B4C30B" w:rsidR="004E1A5F" w:rsidRPr="001F3F94" w:rsidRDefault="004E1A5F" w:rsidP="003B3A7E">
      <w:p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Stávající zvýšená podlaha pod přepážkovými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pracovištěmi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bude demontována</w:t>
      </w:r>
    </w:p>
    <w:p w14:paraId="4440B491" w14:textId="015C0ACD" w:rsidR="004577B7" w:rsidRPr="001F3F94" w:rsidRDefault="00874557" w:rsidP="004577B7">
      <w:p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N</w:t>
      </w:r>
      <w:r w:rsidR="003B3A7E" w:rsidRPr="001F3F94">
        <w:rPr>
          <w:rStyle w:val="Hypertextovodkaz"/>
          <w:color w:val="auto"/>
          <w:sz w:val="24"/>
          <w:szCs w:val="24"/>
          <w:u w:val="none"/>
        </w:rPr>
        <w:t>a stávající podlahu haly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bude v místě přepážkových pracovišť umístěna </w:t>
      </w:r>
      <w:r w:rsidR="004E1A5F" w:rsidRPr="001F3F94">
        <w:rPr>
          <w:rStyle w:val="Hypertextovodkaz"/>
          <w:color w:val="auto"/>
          <w:sz w:val="24"/>
          <w:szCs w:val="24"/>
          <w:u w:val="none"/>
        </w:rPr>
        <w:t xml:space="preserve">nová </w:t>
      </w:r>
      <w:r w:rsidRPr="001F3F94">
        <w:rPr>
          <w:rStyle w:val="Hypertextovodkaz"/>
          <w:color w:val="auto"/>
          <w:sz w:val="24"/>
          <w:szCs w:val="24"/>
          <w:u w:val="none"/>
        </w:rPr>
        <w:t>zvýšená podl</w:t>
      </w:r>
      <w:r w:rsidR="004E1A5F" w:rsidRPr="001F3F94">
        <w:rPr>
          <w:rStyle w:val="Hypertextovodkaz"/>
          <w:color w:val="auto"/>
          <w:sz w:val="24"/>
          <w:szCs w:val="24"/>
          <w:u w:val="none"/>
        </w:rPr>
        <w:t>aha v.</w:t>
      </w:r>
      <w:proofErr w:type="gramStart"/>
      <w:r w:rsidR="004E1A5F" w:rsidRPr="001F3F94">
        <w:rPr>
          <w:rStyle w:val="Hypertextovodkaz"/>
          <w:color w:val="auto"/>
          <w:sz w:val="24"/>
          <w:szCs w:val="24"/>
          <w:u w:val="none"/>
        </w:rPr>
        <w:t>150mm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. </w:t>
      </w:r>
      <w:r w:rsidR="004E1A5F" w:rsidRPr="001F3F94">
        <w:rPr>
          <w:rStyle w:val="Hypertextovodkaz"/>
          <w:color w:val="auto"/>
          <w:sz w:val="24"/>
          <w:szCs w:val="24"/>
          <w:u w:val="none"/>
        </w:rPr>
        <w:t>V místech karuselových registratur zázemí ztrát a výdeje OP bude podlaha zvýšena na úroveň v.</w:t>
      </w:r>
      <w:proofErr w:type="gramStart"/>
      <w:r w:rsidR="004E1A5F" w:rsidRPr="001F3F94">
        <w:rPr>
          <w:rStyle w:val="Hypertextovodkaz"/>
          <w:color w:val="auto"/>
          <w:sz w:val="24"/>
          <w:szCs w:val="24"/>
          <w:u w:val="none"/>
        </w:rPr>
        <w:t>300mm</w:t>
      </w:r>
      <w:proofErr w:type="gramEnd"/>
      <w:r w:rsidR="004E1A5F" w:rsidRPr="001F3F94">
        <w:rPr>
          <w:rStyle w:val="Hypertextovodkaz"/>
          <w:color w:val="auto"/>
          <w:sz w:val="24"/>
          <w:szCs w:val="24"/>
          <w:u w:val="none"/>
        </w:rPr>
        <w:t>.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Nosný rošt tvoří KVH hranoly 100/100 osazené v rozteči 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500mm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. na hranoly jsou uloženy ve 2 vrstvách OSB desky (spodní vrstva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tl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25 mm, horní vrstva broušená 22 mm, kladené do kříže) Horní povlaková krytina je vinyl</w:t>
      </w:r>
      <w:r w:rsidR="004577B7" w:rsidRPr="001F3F94">
        <w:rPr>
          <w:rStyle w:val="Hypertextovodkaz"/>
          <w:color w:val="auto"/>
          <w:sz w:val="24"/>
          <w:szCs w:val="24"/>
          <w:u w:val="none"/>
        </w:rPr>
        <w:t xml:space="preserve"> (např. </w:t>
      </w:r>
      <w:proofErr w:type="spellStart"/>
      <w:r w:rsidR="004577B7" w:rsidRPr="001F3F94">
        <w:rPr>
          <w:rStyle w:val="Hypertextovodkaz"/>
          <w:color w:val="auto"/>
          <w:sz w:val="24"/>
          <w:szCs w:val="24"/>
          <w:u w:val="none"/>
        </w:rPr>
        <w:t>Tarkett</w:t>
      </w:r>
      <w:proofErr w:type="spellEnd"/>
      <w:r w:rsidR="004577B7" w:rsidRPr="001F3F94">
        <w:rPr>
          <w:rStyle w:val="Hypertextovodkaz"/>
          <w:color w:val="auto"/>
          <w:sz w:val="24"/>
          <w:szCs w:val="24"/>
          <w:u w:val="none"/>
        </w:rPr>
        <w:t xml:space="preserve"> IQ Optima)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7CE8D573" w14:textId="362B5EB3" w:rsidR="003B3A7E" w:rsidRPr="001F3F94" w:rsidRDefault="003B3A7E" w:rsidP="003B3A7E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Přepážkové příčky</w:t>
      </w:r>
    </w:p>
    <w:p w14:paraId="2525E35A" w14:textId="5642BF5A" w:rsidR="00FD5F97" w:rsidRPr="001F3F94" w:rsidRDefault="003B3A7E" w:rsidP="00FD5F97">
      <w:pPr>
        <w:ind w:left="1410" w:firstLine="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Přepážkové příčky jsou řešeny nosným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jackl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rámem (Al,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Fe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50/50/3)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p.ú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. RAL 9006, který je obložen LTD panely 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16mm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(KRONO 1700) skleněné výplně jsou z vrstveného skla CONNEX 8,4. V místech kotvení poliček jsou mezi obkladové panely umístěny výztuhy z masivu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tl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>. 18 mm. příčky jsou kotveny do</w:t>
      </w:r>
      <w:r w:rsidR="00654442" w:rsidRPr="001F3F94">
        <w:rPr>
          <w:rStyle w:val="Hypertextovodkaz"/>
          <w:color w:val="auto"/>
          <w:sz w:val="24"/>
          <w:szCs w:val="24"/>
          <w:u w:val="none"/>
        </w:rPr>
        <w:t xml:space="preserve"> zvýšené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podl</w:t>
      </w:r>
      <w:r w:rsidR="00654442" w:rsidRPr="001F3F94">
        <w:rPr>
          <w:rStyle w:val="Hypertextovodkaz"/>
          <w:color w:val="auto"/>
          <w:sz w:val="24"/>
          <w:szCs w:val="24"/>
          <w:u w:val="none"/>
        </w:rPr>
        <w:t>ah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y. </w:t>
      </w:r>
      <w:r w:rsidR="00FD5F97" w:rsidRPr="001F3F94">
        <w:rPr>
          <w:rStyle w:val="Hypertextovodkaz"/>
          <w:color w:val="auto"/>
          <w:sz w:val="24"/>
          <w:szCs w:val="24"/>
          <w:u w:val="none"/>
        </w:rPr>
        <w:t xml:space="preserve"> Ze strany klientů jso</w:t>
      </w:r>
      <w:r w:rsidR="004340C1" w:rsidRPr="001F3F94">
        <w:rPr>
          <w:rStyle w:val="Hypertextovodkaz"/>
          <w:color w:val="auto"/>
          <w:sz w:val="24"/>
          <w:szCs w:val="24"/>
          <w:u w:val="none"/>
        </w:rPr>
        <w:t>u</w:t>
      </w:r>
      <w:r w:rsidR="00FD5F97" w:rsidRPr="001F3F94">
        <w:rPr>
          <w:rStyle w:val="Hypertextovodkaz"/>
          <w:color w:val="auto"/>
          <w:sz w:val="24"/>
          <w:szCs w:val="24"/>
          <w:u w:val="none"/>
        </w:rPr>
        <w:t xml:space="preserve"> přepážky opatřeny pultíkem v. 1.050 a odkládací poličkou v.600. Čelní skla přepážek jsou opatřena výdejními okýnky (v.1000, v.1.300), komunikační okénko je opatřeno spárami. Skla jsou opatřena grafickými foliemi (následně řeší projekt grafiky)</w:t>
      </w:r>
      <w:r w:rsidR="005B59C5" w:rsidRPr="001F3F94">
        <w:rPr>
          <w:rStyle w:val="Hypertextovodkaz"/>
          <w:color w:val="auto"/>
          <w:sz w:val="24"/>
          <w:szCs w:val="24"/>
          <w:u w:val="none"/>
        </w:rPr>
        <w:t xml:space="preserve"> a stahovacími </w:t>
      </w:r>
      <w:proofErr w:type="spellStart"/>
      <w:r w:rsidR="005B59C5" w:rsidRPr="001F3F94">
        <w:rPr>
          <w:rStyle w:val="Hypertextovodkaz"/>
          <w:color w:val="auto"/>
          <w:sz w:val="24"/>
          <w:szCs w:val="24"/>
          <w:u w:val="none"/>
        </w:rPr>
        <w:t>rolatemi</w:t>
      </w:r>
      <w:proofErr w:type="spellEnd"/>
    </w:p>
    <w:p w14:paraId="1D733C30" w14:textId="439FFF2F" w:rsidR="004340C1" w:rsidRPr="001F3F94" w:rsidRDefault="001D10BA" w:rsidP="001D10BA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Doplňkové úpravy</w:t>
      </w:r>
    </w:p>
    <w:p w14:paraId="18D9E78C" w14:textId="7A94B20F" w:rsidR="00AB7B07" w:rsidRPr="001F3F94" w:rsidRDefault="001D10BA" w:rsidP="00AB7B07">
      <w:p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U karuselových registratur v zázemí Ztráty a Výdeje OP bude upraven obklad, odkladní poličky budou posunuty o 150 mm výš </w:t>
      </w:r>
    </w:p>
    <w:p w14:paraId="56E59D44" w14:textId="4B77FA08" w:rsidR="00654442" w:rsidRPr="001F3F94" w:rsidRDefault="00064837" w:rsidP="00580F35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proofErr w:type="spellStart"/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Interierové</w:t>
      </w:r>
      <w:proofErr w:type="spellEnd"/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 xml:space="preserve"> vybavení, nábytek</w:t>
      </w:r>
    </w:p>
    <w:p w14:paraId="5DFC8C23" w14:textId="77777777" w:rsidR="00580F35" w:rsidRPr="001F3F94" w:rsidRDefault="00580F35" w:rsidP="00580F35">
      <w:pPr>
        <w:pStyle w:val="Odstavecseseznamem"/>
        <w:ind w:left="2138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66C88258" w14:textId="77777777" w:rsidR="00654442" w:rsidRPr="001F3F94" w:rsidRDefault="00AB7B07" w:rsidP="00654442">
      <w:pPr>
        <w:pStyle w:val="Odstavecseseznamem"/>
        <w:ind w:left="141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Přepážková pracoviště jsou vybavena novým nábytkem</w:t>
      </w:r>
    </w:p>
    <w:p w14:paraId="413FAAF8" w14:textId="57580519" w:rsidR="00AB7B07" w:rsidRPr="001F3F94" w:rsidRDefault="00AB7B07" w:rsidP="000D3CA8">
      <w:pPr>
        <w:pStyle w:val="Odstavecseseznamem"/>
        <w:numPr>
          <w:ilvl w:val="0"/>
          <w:numId w:val="23"/>
        </w:numPr>
        <w:ind w:left="141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Podnože stolů tvoří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jackl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podnože 40/40 mm,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p.ú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.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komaxit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RAL 9006.</w:t>
      </w:r>
    </w:p>
    <w:p w14:paraId="634BD605" w14:textId="6619762F" w:rsidR="00ED3369" w:rsidRPr="001F3F94" w:rsidRDefault="00064837" w:rsidP="000D3CA8">
      <w:pPr>
        <w:pStyle w:val="Odstavecseseznamem"/>
        <w:numPr>
          <w:ilvl w:val="0"/>
          <w:numId w:val="23"/>
        </w:numPr>
        <w:ind w:left="141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Pláty stolů LTD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tl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>. 25 mm (KRONOSPAN</w:t>
      </w:r>
      <w:r w:rsidR="006A029B" w:rsidRPr="001F3F94">
        <w:rPr>
          <w:rStyle w:val="Hypertextovodkaz"/>
          <w:color w:val="auto"/>
          <w:sz w:val="24"/>
          <w:szCs w:val="24"/>
          <w:u w:val="none"/>
        </w:rPr>
        <w:t xml:space="preserve"> dezén </w:t>
      </w:r>
      <w:r w:rsidR="00ED3369" w:rsidRPr="001F3F94">
        <w:rPr>
          <w:rStyle w:val="Hypertextovodkaz"/>
          <w:color w:val="auto"/>
          <w:sz w:val="24"/>
          <w:szCs w:val="24"/>
          <w:u w:val="none"/>
        </w:rPr>
        <w:t>1715</w:t>
      </w:r>
      <w:r w:rsidR="006A029B" w:rsidRPr="001F3F94">
        <w:rPr>
          <w:rStyle w:val="Hypertextovodkaz"/>
          <w:color w:val="auto"/>
          <w:sz w:val="24"/>
          <w:szCs w:val="24"/>
          <w:u w:val="none"/>
        </w:rPr>
        <w:t xml:space="preserve">, popř. </w:t>
      </w:r>
      <w:r w:rsidRPr="001F3F94">
        <w:rPr>
          <w:rStyle w:val="Hypertextovodkaz"/>
          <w:color w:val="auto"/>
          <w:sz w:val="24"/>
          <w:szCs w:val="24"/>
          <w:u w:val="none"/>
        </w:rPr>
        <w:t>EGGER</w:t>
      </w:r>
      <w:r w:rsidR="00ED3369" w:rsidRPr="001F3F94">
        <w:rPr>
          <w:rStyle w:val="Hypertextovodkaz"/>
          <w:color w:val="auto"/>
          <w:sz w:val="24"/>
          <w:szCs w:val="24"/>
          <w:u w:val="none"/>
        </w:rPr>
        <w:t xml:space="preserve"> H</w:t>
      </w:r>
      <w:proofErr w:type="gramStart"/>
      <w:r w:rsidR="00ED3369" w:rsidRPr="001F3F94">
        <w:rPr>
          <w:rStyle w:val="Hypertextovodkaz"/>
          <w:color w:val="auto"/>
          <w:sz w:val="24"/>
          <w:szCs w:val="24"/>
          <w:u w:val="none"/>
        </w:rPr>
        <w:t xml:space="preserve">1733 </w:t>
      </w:r>
      <w:r w:rsidRPr="001F3F94">
        <w:rPr>
          <w:rStyle w:val="Hypertextovodkaz"/>
          <w:color w:val="auto"/>
          <w:sz w:val="24"/>
          <w:szCs w:val="24"/>
          <w:u w:val="none"/>
        </w:rPr>
        <w:t>)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52B9A7D3" w14:textId="79D7D890" w:rsidR="00064837" w:rsidRPr="001F3F94" w:rsidRDefault="00064837" w:rsidP="000D3CA8">
      <w:pPr>
        <w:pStyle w:val="Odstavecseseznamem"/>
        <w:numPr>
          <w:ilvl w:val="0"/>
          <w:numId w:val="23"/>
        </w:numPr>
        <w:ind w:left="141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Korpusy a dvířka skříněk LTD tl.18 mm (KRONOSPAN</w:t>
      </w:r>
      <w:r w:rsidR="006A029B" w:rsidRPr="001F3F94">
        <w:rPr>
          <w:rStyle w:val="Hypertextovodkaz"/>
          <w:color w:val="auto"/>
          <w:sz w:val="24"/>
          <w:szCs w:val="24"/>
          <w:u w:val="none"/>
        </w:rPr>
        <w:t xml:space="preserve"> dezén </w:t>
      </w:r>
      <w:r w:rsidR="00ED3369" w:rsidRPr="001F3F94">
        <w:rPr>
          <w:rStyle w:val="Hypertextovodkaz"/>
          <w:color w:val="auto"/>
          <w:sz w:val="24"/>
          <w:szCs w:val="24"/>
          <w:u w:val="none"/>
        </w:rPr>
        <w:t>0515</w:t>
      </w:r>
      <w:r w:rsidRPr="001F3F94">
        <w:rPr>
          <w:rStyle w:val="Hypertextovodkaz"/>
          <w:color w:val="auto"/>
          <w:sz w:val="24"/>
          <w:szCs w:val="24"/>
          <w:u w:val="none"/>
        </w:rPr>
        <w:t>)</w:t>
      </w:r>
    </w:p>
    <w:p w14:paraId="78918769" w14:textId="77777777" w:rsidR="00AB7B07" w:rsidRPr="001F3F94" w:rsidRDefault="00AB7B07" w:rsidP="00AB7B07">
      <w:pPr>
        <w:pStyle w:val="Odstavecseseznamem"/>
        <w:ind w:left="1416"/>
        <w:rPr>
          <w:rStyle w:val="Hypertextovodkaz"/>
          <w:color w:val="auto"/>
          <w:sz w:val="24"/>
          <w:szCs w:val="24"/>
          <w:u w:val="none"/>
        </w:rPr>
      </w:pPr>
    </w:p>
    <w:p w14:paraId="594ADF23" w14:textId="23C3448B" w:rsidR="007221F2" w:rsidRPr="001F3F94" w:rsidRDefault="006A029B" w:rsidP="007221F2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Sedací nábytek</w:t>
      </w:r>
    </w:p>
    <w:p w14:paraId="6BB4BCB1" w14:textId="77777777" w:rsidR="007221F2" w:rsidRPr="001F3F94" w:rsidRDefault="007221F2" w:rsidP="007221F2">
      <w:pPr>
        <w:pStyle w:val="Odstavecseseznamem"/>
        <w:ind w:left="2138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4F128396" w14:textId="598A7E73" w:rsidR="007221F2" w:rsidRPr="001F3F94" w:rsidRDefault="007221F2" w:rsidP="007221F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Přepážková pracoviště budou vybavena novými ergonomickými pracovními křesly (např.</w:t>
      </w:r>
      <w:r w:rsidR="00832F8A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Wiesnewr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Hager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– Paro2)</w:t>
      </w:r>
    </w:p>
    <w:p w14:paraId="2F31E588" w14:textId="7F99819C" w:rsidR="007221F2" w:rsidRPr="001F3F94" w:rsidRDefault="007221F2" w:rsidP="007221F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Čekací hala bude vybavena sdruženými halovými sedačkami</w:t>
      </w:r>
    </w:p>
    <w:p w14:paraId="4168A1C1" w14:textId="30761FFB" w:rsidR="007221F2" w:rsidRPr="001F3F94" w:rsidRDefault="007221F2" w:rsidP="007221F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Čekací chodba Ohlašoven trvalého pobytu bude vybavena sklopnými sedačkami instalovanými na stěně</w:t>
      </w:r>
    </w:p>
    <w:p w14:paraId="74A4C8BD" w14:textId="7A34D7F0" w:rsidR="00001FDF" w:rsidRPr="001F3F94" w:rsidRDefault="0071386D" w:rsidP="007221F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Konzumační pulty budou vybaveny stohovatelnými židličkami</w:t>
      </w:r>
      <w:r w:rsidR="00001FDF" w:rsidRPr="001F3F94">
        <w:rPr>
          <w:rStyle w:val="Hypertextovodkaz"/>
          <w:color w:val="auto"/>
          <w:sz w:val="24"/>
          <w:szCs w:val="24"/>
          <w:u w:val="none"/>
        </w:rPr>
        <w:t xml:space="preserve"> bez </w:t>
      </w:r>
      <w:r w:rsidR="00063F05" w:rsidRPr="001F3F94">
        <w:rPr>
          <w:rStyle w:val="Hypertextovodkaz"/>
          <w:color w:val="auto"/>
          <w:sz w:val="24"/>
          <w:szCs w:val="24"/>
          <w:u w:val="none"/>
        </w:rPr>
        <w:t xml:space="preserve">loketních </w:t>
      </w:r>
      <w:proofErr w:type="gramStart"/>
      <w:r w:rsidR="00001FDF" w:rsidRPr="001F3F94">
        <w:rPr>
          <w:rStyle w:val="Hypertextovodkaz"/>
          <w:color w:val="auto"/>
          <w:sz w:val="24"/>
          <w:szCs w:val="24"/>
          <w:u w:val="none"/>
        </w:rPr>
        <w:t xml:space="preserve">opěrek, </w:t>
      </w:r>
      <w:r w:rsidR="00063F05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="00001FDF" w:rsidRPr="001F3F94">
        <w:rPr>
          <w:rStyle w:val="Hypertextovodkaz"/>
          <w:color w:val="auto"/>
          <w:sz w:val="24"/>
          <w:szCs w:val="24"/>
          <w:u w:val="none"/>
        </w:rPr>
        <w:t>se</w:t>
      </w:r>
      <w:proofErr w:type="gramEnd"/>
      <w:r w:rsidR="00001FDF" w:rsidRPr="001F3F94">
        <w:rPr>
          <w:rStyle w:val="Hypertextovodkaz"/>
          <w:color w:val="auto"/>
          <w:sz w:val="24"/>
          <w:szCs w:val="24"/>
          <w:u w:val="none"/>
        </w:rPr>
        <w:t xml:space="preserve"> zádovou opěrkou </w:t>
      </w:r>
    </w:p>
    <w:p w14:paraId="6583E18F" w14:textId="2A6F6A23" w:rsidR="0071386D" w:rsidRPr="001F3F94" w:rsidRDefault="00001FDF" w:rsidP="00001FDF">
      <w:pPr>
        <w:pStyle w:val="Odstavecseseznamem"/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(pro variantu zvýšeného pultu v.900 zvýšenými stohovatelnými židličkami v.660, </w:t>
      </w:r>
      <w:r w:rsidR="00ED5941" w:rsidRPr="001F3F94">
        <w:rPr>
          <w:rStyle w:val="Hypertextovodkaz"/>
          <w:color w:val="auto"/>
          <w:sz w:val="24"/>
          <w:szCs w:val="24"/>
          <w:u w:val="none"/>
        </w:rPr>
        <w:t>b</w:t>
      </w:r>
      <w:r w:rsidRPr="001F3F94">
        <w:rPr>
          <w:rStyle w:val="Hypertextovodkaz"/>
          <w:color w:val="auto"/>
          <w:sz w:val="24"/>
          <w:szCs w:val="24"/>
          <w:u w:val="none"/>
        </w:rPr>
        <w:t>ez zádové opěrky)</w:t>
      </w:r>
    </w:p>
    <w:p w14:paraId="7F270F15" w14:textId="77777777" w:rsidR="00427697" w:rsidRPr="001F3F94" w:rsidRDefault="00427697" w:rsidP="00C17615">
      <w:pPr>
        <w:rPr>
          <w:rStyle w:val="Hypertextovodkaz"/>
          <w:color w:val="auto"/>
          <w:sz w:val="24"/>
          <w:szCs w:val="24"/>
          <w:u w:val="none"/>
        </w:rPr>
      </w:pPr>
    </w:p>
    <w:p w14:paraId="32D9A1A5" w14:textId="0AB92EBD" w:rsidR="00C17615" w:rsidRPr="001F3F94" w:rsidRDefault="00C17615" w:rsidP="00C17615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Grafika, Jednotný vizuální styl</w:t>
      </w:r>
    </w:p>
    <w:p w14:paraId="621AFEB9" w14:textId="77777777" w:rsidR="00C17615" w:rsidRPr="001F3F94" w:rsidRDefault="00C17615" w:rsidP="00C17615">
      <w:pPr>
        <w:pStyle w:val="Odstavecseseznamem"/>
        <w:ind w:left="2138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302774FA" w14:textId="77777777" w:rsidR="000F6BFF" w:rsidRPr="001F3F94" w:rsidRDefault="00C17615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Makro grafika stěn haly – implementace JVS města Brna bude uzpůsobeno </w:t>
      </w:r>
      <w:r w:rsidR="00E2344B" w:rsidRPr="001F3F94">
        <w:rPr>
          <w:rStyle w:val="Hypertextovodkaz"/>
          <w:color w:val="auto"/>
          <w:sz w:val="24"/>
          <w:szCs w:val="24"/>
          <w:u w:val="none"/>
        </w:rPr>
        <w:t>interiérovému prostředí</w:t>
      </w:r>
      <w:r w:rsidR="00EB1D95" w:rsidRPr="001F3F94">
        <w:rPr>
          <w:rStyle w:val="Hypertextovodkaz"/>
          <w:color w:val="auto"/>
          <w:sz w:val="24"/>
          <w:szCs w:val="24"/>
          <w:u w:val="none"/>
        </w:rPr>
        <w:t xml:space="preserve">. </w:t>
      </w:r>
    </w:p>
    <w:p w14:paraId="2B49C1DE" w14:textId="7D54900E" w:rsidR="00EB1D95" w:rsidRPr="001F3F94" w:rsidRDefault="000F6BFF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Hlavní s</w:t>
      </w:r>
      <w:r w:rsidR="00EB1D95" w:rsidRPr="001F3F94">
        <w:rPr>
          <w:rStyle w:val="Hypertextovodkaz"/>
          <w:color w:val="auto"/>
          <w:sz w:val="24"/>
          <w:szCs w:val="24"/>
          <w:u w:val="none"/>
        </w:rPr>
        <w:t xml:space="preserve">těny budou pojednány základním </w:t>
      </w:r>
      <w:proofErr w:type="spellStart"/>
      <w:r w:rsidR="00EB1D95" w:rsidRPr="001F3F94">
        <w:rPr>
          <w:rStyle w:val="Hypertextovodkaz"/>
          <w:color w:val="auto"/>
          <w:sz w:val="24"/>
          <w:szCs w:val="24"/>
          <w:u w:val="none"/>
        </w:rPr>
        <w:t>markantem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>,</w:t>
      </w:r>
      <w:r w:rsidR="00EB1D95" w:rsidRPr="001F3F94">
        <w:rPr>
          <w:rStyle w:val="Hypertextovodkaz"/>
          <w:color w:val="auto"/>
          <w:sz w:val="24"/>
          <w:szCs w:val="24"/>
          <w:u w:val="none"/>
        </w:rPr>
        <w:t xml:space="preserve"> svislicemi loga Brna. Na hlavních stěnách bude mimo ně instalována fototapeta v rámu, v němž bude instalován monitor vyvolávacího systému</w:t>
      </w:r>
    </w:p>
    <w:p w14:paraId="3DDB50B6" w14:textId="24E738B0" w:rsidR="00EB1D95" w:rsidRPr="001F3F94" w:rsidRDefault="00EB1D95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Vstupní totem nad panelem vyvolávacího systému bude osazen monitorem</w:t>
      </w:r>
      <w:r w:rsidR="000F6BFF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40AAD97F" w14:textId="591495C0" w:rsidR="00C17615" w:rsidRPr="001F3F94" w:rsidRDefault="00EC5120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Na opláštění rozvodu VZT bude umístěn i</w:t>
      </w:r>
      <w:r w:rsidR="00EB1D95" w:rsidRPr="001F3F94">
        <w:rPr>
          <w:rStyle w:val="Hypertextovodkaz"/>
          <w:color w:val="auto"/>
          <w:sz w:val="24"/>
          <w:szCs w:val="24"/>
          <w:u w:val="none"/>
        </w:rPr>
        <w:t xml:space="preserve">nfo panel OIS s navigací k jednotlivým přepážkám a monitory vyvolávacího systému </w:t>
      </w:r>
    </w:p>
    <w:p w14:paraId="7566B241" w14:textId="3FD4BBB3" w:rsidR="00C17615" w:rsidRPr="001F3F94" w:rsidRDefault="00C17615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Mikro grafika polepy skel přepážek </w:t>
      </w:r>
      <w:r w:rsidR="00E2344B" w:rsidRPr="001F3F94">
        <w:rPr>
          <w:rStyle w:val="Hypertextovodkaz"/>
          <w:color w:val="auto"/>
          <w:sz w:val="24"/>
          <w:szCs w:val="24"/>
          <w:u w:val="none"/>
        </w:rPr>
        <w:t>– polep skel přepážek bude realizován formou transparentní pískové folie</w:t>
      </w:r>
    </w:p>
    <w:p w14:paraId="560DAA70" w14:textId="5F319831" w:rsidR="00E2344B" w:rsidRPr="001F3F94" w:rsidRDefault="00E2344B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Označení přepážek</w:t>
      </w:r>
      <w:r w:rsidR="00EB1D95" w:rsidRPr="001F3F94">
        <w:rPr>
          <w:rStyle w:val="Hypertextovodkaz"/>
          <w:color w:val="auto"/>
          <w:sz w:val="24"/>
          <w:szCs w:val="24"/>
          <w:u w:val="none"/>
        </w:rPr>
        <w:t xml:space="preserve"> bude realizováno polepem na sklech přepážek, za sklem zevnitř přepážek bude instalován panel číselníku vyvolávacího systému</w:t>
      </w:r>
    </w:p>
    <w:p w14:paraId="70E2FEA9" w14:textId="77777777" w:rsidR="00654442" w:rsidRPr="001F3F94" w:rsidRDefault="00654442" w:rsidP="00E2344B">
      <w:pPr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3BAF133D" w14:textId="77777777" w:rsidR="00427697" w:rsidRPr="001F3F94" w:rsidRDefault="00427697" w:rsidP="00E2344B">
      <w:pPr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5C5B0FD4" w14:textId="44C59600" w:rsidR="004340C1" w:rsidRPr="001F3F94" w:rsidRDefault="004340C1" w:rsidP="004340C1">
      <w:pPr>
        <w:pStyle w:val="Odstavecseseznamem"/>
        <w:numPr>
          <w:ilvl w:val="0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Stavební úpravy</w:t>
      </w:r>
    </w:p>
    <w:p w14:paraId="5F80B297" w14:textId="77777777" w:rsidR="00654442" w:rsidRPr="001F3F94" w:rsidRDefault="00654442" w:rsidP="00654442">
      <w:pPr>
        <w:pStyle w:val="Odstavecseseznamem"/>
        <w:ind w:left="1776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03B621DD" w14:textId="0AD43662" w:rsidR="00874557" w:rsidRPr="001F3F94" w:rsidRDefault="004340C1" w:rsidP="003B3A7E">
      <w:pPr>
        <w:ind w:left="1410" w:firstLine="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S rekonstrukcí přepážkových pracovišť souvisí drobné </w:t>
      </w:r>
      <w:proofErr w:type="spellStart"/>
      <w:r w:rsidR="00DF5AC5" w:rsidRPr="001F3F94">
        <w:rPr>
          <w:rStyle w:val="Hypertextovodkaz"/>
          <w:color w:val="auto"/>
          <w:sz w:val="24"/>
          <w:szCs w:val="24"/>
          <w:u w:val="none"/>
        </w:rPr>
        <w:t>interierové</w:t>
      </w:r>
      <w:proofErr w:type="spellEnd"/>
      <w:r w:rsidR="00DF5AC5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Pr="001F3F94">
        <w:rPr>
          <w:rStyle w:val="Hypertextovodkaz"/>
          <w:color w:val="auto"/>
          <w:sz w:val="24"/>
          <w:szCs w:val="24"/>
          <w:u w:val="none"/>
        </w:rPr>
        <w:t>stavební a technologické úpravy prostoru.</w:t>
      </w:r>
    </w:p>
    <w:p w14:paraId="44D07BEE" w14:textId="73BB2CA1" w:rsidR="00874557" w:rsidRPr="001F3F94" w:rsidRDefault="004340C1" w:rsidP="004340C1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Stavební připravenost</w:t>
      </w:r>
    </w:p>
    <w:p w14:paraId="7CCA78DC" w14:textId="63D36F7B" w:rsidR="00832F8A" w:rsidRPr="001F3F94" w:rsidRDefault="00DF5AC5" w:rsidP="00832F8A">
      <w:p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Drobné</w:t>
      </w:r>
      <w:r w:rsidR="00DF22C8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stavební úpravy nepředstavují </w:t>
      </w:r>
      <w:r w:rsidR="00DF22C8" w:rsidRPr="001F3F94">
        <w:rPr>
          <w:rStyle w:val="Hypertextovodkaz"/>
          <w:color w:val="auto"/>
          <w:sz w:val="24"/>
          <w:szCs w:val="24"/>
          <w:u w:val="none"/>
        </w:rPr>
        <w:t>zásahy do nosných konstrukcí.</w:t>
      </w:r>
    </w:p>
    <w:p w14:paraId="14130F4C" w14:textId="41CB0E08" w:rsidR="00C17615" w:rsidRPr="001F3F94" w:rsidRDefault="00DF22C8" w:rsidP="00300B6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 prostorách celé haly bude odstraněn</w:t>
      </w:r>
      <w:r w:rsidR="00C17615" w:rsidRPr="001F3F94">
        <w:rPr>
          <w:rStyle w:val="Hypertextovodkaz"/>
          <w:color w:val="auto"/>
          <w:sz w:val="24"/>
          <w:szCs w:val="24"/>
          <w:u w:val="none"/>
        </w:rPr>
        <w:t>a</w:t>
      </w:r>
      <w:r w:rsidRPr="001F3F94">
        <w:rPr>
          <w:rStyle w:val="Hypertextovodkaz"/>
          <w:color w:val="auto"/>
          <w:sz w:val="24"/>
          <w:szCs w:val="24"/>
          <w:u w:val="none"/>
        </w:rPr>
        <w:t xml:space="preserve"> stávající </w:t>
      </w:r>
      <w:r w:rsidR="00C17615" w:rsidRPr="001F3F94">
        <w:rPr>
          <w:rStyle w:val="Hypertextovodkaz"/>
          <w:color w:val="auto"/>
          <w:sz w:val="24"/>
          <w:szCs w:val="24"/>
          <w:u w:val="none"/>
        </w:rPr>
        <w:t>dlažba, původní povrch pod dlažbou bude vyrovnán samonivelační stěrkou, bude položena nová slinutá velkoformátová dlažba 600/600</w:t>
      </w:r>
    </w:p>
    <w:p w14:paraId="76EFD595" w14:textId="634FF3A9" w:rsidR="00DF22C8" w:rsidRPr="001F3F94" w:rsidRDefault="00C17615" w:rsidP="00C1761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lastRenderedPageBreak/>
        <w:t xml:space="preserve">V prostorách celé haly bude odstraněn stávající rastrový podhled a bude nahrazen novým </w:t>
      </w:r>
      <w:r w:rsidR="00295AD5"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13FEC3BB" w14:textId="008C8FBB" w:rsidR="00DF22C8" w:rsidRPr="001F3F94" w:rsidRDefault="00DF22C8" w:rsidP="00300B6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Stávající plný SDK podhled zůstane zachován</w:t>
      </w:r>
    </w:p>
    <w:p w14:paraId="55C7BC47" w14:textId="69FB9030" w:rsidR="00580F35" w:rsidRPr="001F3F94" w:rsidRDefault="00580F35" w:rsidP="00300B6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Stěny celé haly a SDK plný podhled budou opatřeny novou výmalbou</w:t>
      </w:r>
    </w:p>
    <w:p w14:paraId="5D505033" w14:textId="77777777" w:rsidR="00782DE6" w:rsidRPr="001F3F94" w:rsidRDefault="00DF22C8" w:rsidP="00300B62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Další úpravy souvisí pouze s přípravou pro realizaci úprav technického </w:t>
      </w:r>
    </w:p>
    <w:p w14:paraId="00BA0A94" w14:textId="77777777" w:rsidR="00907D84" w:rsidRPr="001F3F94" w:rsidRDefault="00DF22C8" w:rsidP="00907D84">
      <w:pPr>
        <w:pStyle w:val="Odstavecseseznamem"/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vybavení.</w:t>
      </w:r>
    </w:p>
    <w:p w14:paraId="3400A136" w14:textId="77777777" w:rsidR="00427697" w:rsidRPr="001F3F94" w:rsidRDefault="00427697" w:rsidP="00907D84">
      <w:pPr>
        <w:pStyle w:val="Odstavecseseznamem"/>
        <w:ind w:left="1418"/>
        <w:rPr>
          <w:rStyle w:val="Hypertextovodkaz"/>
          <w:color w:val="auto"/>
          <w:sz w:val="24"/>
          <w:szCs w:val="24"/>
          <w:u w:val="none"/>
        </w:rPr>
      </w:pPr>
    </w:p>
    <w:p w14:paraId="374A2734" w14:textId="187AA45F" w:rsidR="00DF5AC5" w:rsidRPr="001F3F94" w:rsidRDefault="00DF22C8" w:rsidP="00907D84">
      <w:pPr>
        <w:pStyle w:val="Odstavecseseznamem"/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</w:p>
    <w:p w14:paraId="13FF06F2" w14:textId="7157A96F" w:rsidR="00DF5AC5" w:rsidRPr="001F3F94" w:rsidRDefault="00DF22C8" w:rsidP="004340C1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Technika prostředí staveb</w:t>
      </w:r>
    </w:p>
    <w:p w14:paraId="2419FF5E" w14:textId="77777777" w:rsidR="00DF22C8" w:rsidRPr="001F3F94" w:rsidRDefault="00DF22C8" w:rsidP="002E149A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</w:p>
    <w:p w14:paraId="7C536053" w14:textId="6EFC563A" w:rsidR="00E15DAB" w:rsidRPr="001F3F94" w:rsidRDefault="00DF22C8" w:rsidP="00654442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321.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Elektroinstalace</w:t>
      </w:r>
    </w:p>
    <w:p w14:paraId="1925A024" w14:textId="3FC96533" w:rsidR="00782DE6" w:rsidRPr="001F3F94" w:rsidRDefault="00782DE6" w:rsidP="0001053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Do nového rastrového podhledu budou v původních pozicích instalovány LED panel 595/595 mm, 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40W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>, 4.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000K</w:t>
      </w:r>
      <w:proofErr w:type="gramEnd"/>
    </w:p>
    <w:p w14:paraId="19AA7513" w14:textId="790BF0CD" w:rsidR="00782DE6" w:rsidRPr="001F3F94" w:rsidRDefault="00782DE6" w:rsidP="0001053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Ke každému pracovišti bude instalováno 6 ks silových zásuvek a 2x2 datových zásuvek, sdružených do 2x4rámečku</w:t>
      </w:r>
      <w:r w:rsidR="00647531" w:rsidRPr="001F3F94">
        <w:rPr>
          <w:rStyle w:val="Hypertextovodkaz"/>
          <w:color w:val="auto"/>
          <w:sz w:val="24"/>
          <w:szCs w:val="24"/>
          <w:u w:val="none"/>
        </w:rPr>
        <w:t>. Silové zásuvky budou pro každé pracoviště na samostatném jističi</w:t>
      </w:r>
    </w:p>
    <w:p w14:paraId="031B60BF" w14:textId="6F2A5E39" w:rsidR="00001FDF" w:rsidRPr="001F3F94" w:rsidRDefault="00001FDF" w:rsidP="0001053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Individuální osvětlení pracovišť přepážek bude řešeno v rámci „projektu osvětlení“</w:t>
      </w:r>
    </w:p>
    <w:p w14:paraId="654307C0" w14:textId="2B84247F" w:rsidR="00E15DAB" w:rsidRPr="001F3F94" w:rsidRDefault="00647531" w:rsidP="00E15DA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Ke kuchyňkám bude instalováno 4 ks silových zásuvek, sdružených do 4 rámečku</w:t>
      </w:r>
    </w:p>
    <w:p w14:paraId="709BE2AC" w14:textId="519F3F0F" w:rsidR="00DF22C8" w:rsidRPr="001F3F94" w:rsidRDefault="00DF22C8" w:rsidP="00654442">
      <w:pPr>
        <w:spacing w:after="0"/>
        <w:ind w:left="708" w:firstLine="70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322.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VZT KLM</w:t>
      </w:r>
    </w:p>
    <w:p w14:paraId="0305BB38" w14:textId="77777777" w:rsidR="00647531" w:rsidRPr="001F3F94" w:rsidRDefault="00647531" w:rsidP="00654442">
      <w:pPr>
        <w:pStyle w:val="Odstavecseseznamem"/>
        <w:numPr>
          <w:ilvl w:val="0"/>
          <w:numId w:val="23"/>
        </w:numPr>
        <w:spacing w:after="0"/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Stávající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výústky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VZT v pevném podhledu budou vyčištěny, opatřeny novými mřížkami, systém bude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zaregulován</w:t>
      </w:r>
      <w:proofErr w:type="spellEnd"/>
    </w:p>
    <w:p w14:paraId="20AA94AB" w14:textId="6F69A461" w:rsidR="00CF6AF5" w:rsidRPr="001F3F94" w:rsidRDefault="00647531" w:rsidP="00E15DA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Stávající KLM jednotky budou zrevidovány, vyčištěny, kryty budou vyměněny. Jednotky </w:t>
      </w:r>
      <w:r w:rsidR="009640C5" w:rsidRPr="001F3F94">
        <w:rPr>
          <w:rStyle w:val="Hypertextovodkaz"/>
          <w:color w:val="auto"/>
          <w:sz w:val="24"/>
          <w:szCs w:val="24"/>
          <w:u w:val="none"/>
        </w:rPr>
        <w:t xml:space="preserve">v uličním (jižním) křídle přepážek ohlašoven trvalého </w:t>
      </w:r>
      <w:proofErr w:type="gramStart"/>
      <w:r w:rsidR="009640C5" w:rsidRPr="001F3F94">
        <w:rPr>
          <w:rStyle w:val="Hypertextovodkaz"/>
          <w:color w:val="auto"/>
          <w:sz w:val="24"/>
          <w:szCs w:val="24"/>
          <w:u w:val="none"/>
        </w:rPr>
        <w:t xml:space="preserve">pobytu  </w:t>
      </w:r>
      <w:r w:rsidR="000517B2" w:rsidRPr="001F3F94">
        <w:rPr>
          <w:rStyle w:val="Hypertextovodkaz"/>
          <w:color w:val="auto"/>
          <w:sz w:val="24"/>
          <w:szCs w:val="24"/>
          <w:u w:val="none"/>
        </w:rPr>
        <w:t>budou</w:t>
      </w:r>
      <w:proofErr w:type="gramEnd"/>
      <w:r w:rsidR="000517B2" w:rsidRPr="001F3F94">
        <w:rPr>
          <w:rStyle w:val="Hypertextovodkaz"/>
          <w:color w:val="auto"/>
          <w:sz w:val="24"/>
          <w:szCs w:val="24"/>
          <w:u w:val="none"/>
        </w:rPr>
        <w:t xml:space="preserve"> přemístěny o </w:t>
      </w:r>
      <w:r w:rsidR="00001FDF" w:rsidRPr="001F3F94">
        <w:rPr>
          <w:rStyle w:val="Hypertextovodkaz"/>
          <w:color w:val="auto"/>
          <w:sz w:val="24"/>
          <w:szCs w:val="24"/>
          <w:u w:val="none"/>
        </w:rPr>
        <w:t xml:space="preserve">3 </w:t>
      </w:r>
      <w:r w:rsidR="000517B2" w:rsidRPr="001F3F94">
        <w:rPr>
          <w:rStyle w:val="Hypertextovodkaz"/>
          <w:color w:val="auto"/>
          <w:sz w:val="24"/>
          <w:szCs w:val="24"/>
          <w:u w:val="none"/>
        </w:rPr>
        <w:t>pole</w:t>
      </w:r>
      <w:r w:rsidR="00001FDF" w:rsidRPr="001F3F94">
        <w:rPr>
          <w:rStyle w:val="Hypertextovodkaz"/>
          <w:color w:val="auto"/>
          <w:sz w:val="24"/>
          <w:szCs w:val="24"/>
          <w:u w:val="none"/>
        </w:rPr>
        <w:t xml:space="preserve"> směrem do uličky</w:t>
      </w:r>
      <w:r w:rsidR="000517B2" w:rsidRPr="001F3F94">
        <w:rPr>
          <w:rStyle w:val="Hypertextovodkaz"/>
          <w:color w:val="auto"/>
          <w:sz w:val="24"/>
          <w:szCs w:val="24"/>
          <w:u w:val="none"/>
        </w:rPr>
        <w:t xml:space="preserve"> do uličky</w:t>
      </w:r>
    </w:p>
    <w:p w14:paraId="6D95CCC1" w14:textId="76DF10CE" w:rsidR="00647531" w:rsidRPr="001F3F94" w:rsidRDefault="00CF6AF5" w:rsidP="00E15DAB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Odpad kondenzátu od KLM jednotek bude veden ve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stávajícíh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rozvodech</w:t>
      </w:r>
      <w:r w:rsidR="00647531" w:rsidRPr="001F3F94">
        <w:rPr>
          <w:rStyle w:val="Hypertextovodkaz"/>
          <w:color w:val="auto"/>
          <w:sz w:val="24"/>
          <w:szCs w:val="24"/>
          <w:u w:val="none"/>
        </w:rPr>
        <w:t xml:space="preserve">  </w:t>
      </w:r>
    </w:p>
    <w:p w14:paraId="7CC275F1" w14:textId="77777777" w:rsidR="00E15DAB" w:rsidRPr="001F3F94" w:rsidRDefault="00E15DAB" w:rsidP="00E15DAB">
      <w:pPr>
        <w:pStyle w:val="Odstavecseseznamem"/>
        <w:ind w:left="1418"/>
        <w:rPr>
          <w:rStyle w:val="Hypertextovodkaz"/>
          <w:color w:val="auto"/>
          <w:sz w:val="24"/>
          <w:szCs w:val="24"/>
          <w:u w:val="none"/>
        </w:rPr>
      </w:pPr>
    </w:p>
    <w:p w14:paraId="14363CB2" w14:textId="7B4CD040" w:rsidR="00E15DAB" w:rsidRPr="001F3F94" w:rsidRDefault="00DF22C8" w:rsidP="00654442">
      <w:pPr>
        <w:pStyle w:val="Odstavecseseznamem"/>
        <w:ind w:left="1410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323.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  <w:t>Voda, kanalizace</w:t>
      </w:r>
    </w:p>
    <w:p w14:paraId="184EA9C3" w14:textId="699C8E43" w:rsidR="009640C5" w:rsidRPr="001F3F94" w:rsidRDefault="009640C5" w:rsidP="009640C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Do kuchyňky zázemí hlavní haly bude přivedena T/S voda z WC 1NP</w:t>
      </w:r>
    </w:p>
    <w:p w14:paraId="0254DF2A" w14:textId="7E239E89" w:rsidR="009640C5" w:rsidRPr="001F3F94" w:rsidRDefault="009640C5" w:rsidP="009640C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Z kuchyňky bude veden odpad </w:t>
      </w:r>
      <w:proofErr w:type="spellStart"/>
      <w:r w:rsidRPr="001F3F94">
        <w:rPr>
          <w:rStyle w:val="Hypertextovodkaz"/>
          <w:color w:val="auto"/>
          <w:sz w:val="24"/>
          <w:szCs w:val="24"/>
          <w:u w:val="none"/>
        </w:rPr>
        <w:t>js</w:t>
      </w:r>
      <w:proofErr w:type="spellEnd"/>
      <w:r w:rsidRPr="001F3F94">
        <w:rPr>
          <w:rStyle w:val="Hypertextovodkaz"/>
          <w:color w:val="auto"/>
          <w:sz w:val="24"/>
          <w:szCs w:val="24"/>
          <w:u w:val="none"/>
        </w:rPr>
        <w:t xml:space="preserve"> 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50mm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>, bude napojen do odpadu WC 1NP</w:t>
      </w:r>
    </w:p>
    <w:p w14:paraId="21F8E8A7" w14:textId="77777777" w:rsidR="00E15DAB" w:rsidRPr="001F3F94" w:rsidRDefault="009640C5" w:rsidP="009640C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Přívod vody a odpadu bude veden nad pohledem místností 1NP. </w:t>
      </w:r>
    </w:p>
    <w:p w14:paraId="29015007" w14:textId="14743ABA" w:rsidR="009640C5" w:rsidRPr="001F3F94" w:rsidRDefault="009640C5" w:rsidP="009640C5">
      <w:pPr>
        <w:pStyle w:val="Odstavecseseznamem"/>
        <w:numPr>
          <w:ilvl w:val="0"/>
          <w:numId w:val="23"/>
        </w:numPr>
        <w:ind w:left="1418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Variantně může být </w:t>
      </w:r>
      <w:r w:rsidR="00E15DAB" w:rsidRPr="001F3F94">
        <w:rPr>
          <w:rStyle w:val="Hypertextovodkaz"/>
          <w:color w:val="auto"/>
          <w:sz w:val="24"/>
          <w:szCs w:val="24"/>
          <w:u w:val="none"/>
        </w:rPr>
        <w:t>přívod vody a odpadu veden podhledem 2NP do WC 2NP, přečerpávání odpadu bude zajišťovat sanitární čerpadlo</w:t>
      </w:r>
    </w:p>
    <w:p w14:paraId="109277AE" w14:textId="77777777" w:rsidR="00AB7B07" w:rsidRPr="001F3F94" w:rsidRDefault="00AB7B07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05899FC9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B47C3EA" w14:textId="0D94E62A" w:rsidR="00E2344B" w:rsidRPr="001F3F94" w:rsidRDefault="00E2344B" w:rsidP="00E2344B">
      <w:pPr>
        <w:spacing w:after="0" w:line="240" w:lineRule="auto"/>
        <w:ind w:left="1416"/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 xml:space="preserve">Veškeré materiály stavebního </w:t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a  interiérového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vybavení budou vyvzorovány</w:t>
      </w:r>
    </w:p>
    <w:p w14:paraId="6A7D06A6" w14:textId="77777777" w:rsidR="00896BF7" w:rsidRPr="001F3F94" w:rsidRDefault="00896BF7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1B97B494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1C50145E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35702CBE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34F6C571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1E58AEBB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6976806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2F5BB923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23FB4F3B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787A19ED" w14:textId="66868794" w:rsidR="00896BF7" w:rsidRPr="001F3F94" w:rsidRDefault="00896BF7" w:rsidP="00896BF7">
      <w:pPr>
        <w:pStyle w:val="Odstavecseseznamem"/>
        <w:numPr>
          <w:ilvl w:val="0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Harmonogram</w:t>
      </w:r>
    </w:p>
    <w:p w14:paraId="45F69766" w14:textId="77777777" w:rsidR="00896BF7" w:rsidRPr="001F3F94" w:rsidRDefault="00896BF7" w:rsidP="00896BF7">
      <w:pPr>
        <w:pStyle w:val="Odstavecseseznamem"/>
        <w:ind w:left="1776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3765D120" w14:textId="0DBADBC1" w:rsidR="00896BF7" w:rsidRPr="001F3F94" w:rsidRDefault="00896BF7" w:rsidP="00896BF7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Stavební úpravy</w:t>
      </w:r>
    </w:p>
    <w:p w14:paraId="6386E641" w14:textId="77777777" w:rsidR="005A58A1" w:rsidRPr="001F3F94" w:rsidRDefault="005A58A1" w:rsidP="005A58A1">
      <w:pPr>
        <w:pStyle w:val="Odstavecseseznamem"/>
        <w:ind w:left="2138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65269A3E" w14:textId="559676F3" w:rsidR="005A58A1" w:rsidRPr="001F3F94" w:rsidRDefault="005A58A1" w:rsidP="005A58A1">
      <w:pPr>
        <w:pStyle w:val="Odstavecseseznamem"/>
        <w:numPr>
          <w:ilvl w:val="2"/>
          <w:numId w:val="21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Bourací práce, demontáže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1 – 3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týden</w:t>
      </w:r>
    </w:p>
    <w:p w14:paraId="748EDD8E" w14:textId="1989873E" w:rsidR="00896BF7" w:rsidRPr="001F3F94" w:rsidRDefault="005A58A1" w:rsidP="00896BF7">
      <w:pPr>
        <w:pStyle w:val="Odstavecseseznamem"/>
        <w:numPr>
          <w:ilvl w:val="2"/>
          <w:numId w:val="21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Nové konstrukce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3 – 6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týden</w:t>
      </w:r>
    </w:p>
    <w:p w14:paraId="696FB5E4" w14:textId="77777777" w:rsidR="00896BF7" w:rsidRPr="001F3F94" w:rsidRDefault="00896BF7" w:rsidP="00896BF7">
      <w:pPr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4882153B" w14:textId="1B1693AF" w:rsidR="00896BF7" w:rsidRPr="001F3F94" w:rsidRDefault="00896BF7" w:rsidP="00896BF7">
      <w:pPr>
        <w:pStyle w:val="Odstavecseseznamem"/>
        <w:numPr>
          <w:ilvl w:val="1"/>
          <w:numId w:val="21"/>
        </w:numPr>
        <w:rPr>
          <w:rStyle w:val="Hypertextovodkaz"/>
          <w:b/>
          <w:bCs/>
          <w:color w:val="auto"/>
          <w:sz w:val="24"/>
          <w:szCs w:val="24"/>
          <w:u w:val="none"/>
        </w:rPr>
      </w:pPr>
      <w:proofErr w:type="spellStart"/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>Interierové</w:t>
      </w:r>
      <w:proofErr w:type="spellEnd"/>
      <w:r w:rsidRPr="001F3F94">
        <w:rPr>
          <w:rStyle w:val="Hypertextovodkaz"/>
          <w:b/>
          <w:bCs/>
          <w:color w:val="auto"/>
          <w:sz w:val="24"/>
          <w:szCs w:val="24"/>
          <w:u w:val="none"/>
        </w:rPr>
        <w:t xml:space="preserve"> vybavení</w:t>
      </w:r>
    </w:p>
    <w:p w14:paraId="3A2D6F8A" w14:textId="77777777" w:rsidR="005A58A1" w:rsidRPr="001F3F94" w:rsidRDefault="005A58A1" w:rsidP="005A58A1">
      <w:pPr>
        <w:pStyle w:val="Odstavecseseznamem"/>
        <w:ind w:left="2138"/>
        <w:rPr>
          <w:rStyle w:val="Hypertextovodkaz"/>
          <w:b/>
          <w:bCs/>
          <w:color w:val="auto"/>
          <w:sz w:val="24"/>
          <w:szCs w:val="24"/>
          <w:u w:val="none"/>
        </w:rPr>
      </w:pPr>
    </w:p>
    <w:p w14:paraId="5061A6D3" w14:textId="47D9CC9E" w:rsidR="005A58A1" w:rsidRPr="001F3F94" w:rsidRDefault="005A58A1" w:rsidP="005A58A1">
      <w:pPr>
        <w:pStyle w:val="Odstavecseseznamem"/>
        <w:numPr>
          <w:ilvl w:val="2"/>
          <w:numId w:val="21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Výroba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1 – 6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týden</w:t>
      </w:r>
    </w:p>
    <w:p w14:paraId="151B3C3F" w14:textId="4B97FD20" w:rsidR="005A58A1" w:rsidRPr="001F3F94" w:rsidRDefault="005A58A1" w:rsidP="005A58A1">
      <w:pPr>
        <w:pStyle w:val="Odstavecseseznamem"/>
        <w:numPr>
          <w:ilvl w:val="2"/>
          <w:numId w:val="21"/>
        </w:numPr>
        <w:rPr>
          <w:rStyle w:val="Hypertextovodkaz"/>
          <w:color w:val="auto"/>
          <w:sz w:val="24"/>
          <w:szCs w:val="24"/>
          <w:u w:val="none"/>
        </w:rPr>
      </w:pPr>
      <w:r w:rsidRPr="001F3F94">
        <w:rPr>
          <w:rStyle w:val="Hypertextovodkaz"/>
          <w:color w:val="auto"/>
          <w:sz w:val="24"/>
          <w:szCs w:val="24"/>
          <w:u w:val="none"/>
        </w:rPr>
        <w:t>Montáže</w:t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r w:rsidRPr="001F3F94">
        <w:rPr>
          <w:rStyle w:val="Hypertextovodkaz"/>
          <w:color w:val="auto"/>
          <w:sz w:val="24"/>
          <w:szCs w:val="24"/>
          <w:u w:val="none"/>
        </w:rPr>
        <w:tab/>
      </w:r>
      <w:proofErr w:type="gramStart"/>
      <w:r w:rsidRPr="001F3F94">
        <w:rPr>
          <w:rStyle w:val="Hypertextovodkaz"/>
          <w:color w:val="auto"/>
          <w:sz w:val="24"/>
          <w:szCs w:val="24"/>
          <w:u w:val="none"/>
        </w:rPr>
        <w:t>7 – 9</w:t>
      </w:r>
      <w:proofErr w:type="gramEnd"/>
      <w:r w:rsidRPr="001F3F94">
        <w:rPr>
          <w:rStyle w:val="Hypertextovodkaz"/>
          <w:color w:val="auto"/>
          <w:sz w:val="24"/>
          <w:szCs w:val="24"/>
          <w:u w:val="none"/>
        </w:rPr>
        <w:t xml:space="preserve"> týden</w:t>
      </w:r>
    </w:p>
    <w:p w14:paraId="43A965AF" w14:textId="77777777" w:rsidR="00907D84" w:rsidRPr="001F3F94" w:rsidRDefault="00907D84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57A480A1" w14:textId="77777777" w:rsidR="005A58A1" w:rsidRPr="001F3F94" w:rsidRDefault="005A58A1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78F3407C" w14:textId="77777777" w:rsidR="00E2344B" w:rsidRPr="001F3F94" w:rsidRDefault="00E2344B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3AADF343" w14:textId="77777777" w:rsidR="005A58A1" w:rsidRPr="001F3F94" w:rsidRDefault="005A58A1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0CD2BE4A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45B6C63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F140B5E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2E7BCD30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42DC317C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3BF7DC6A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71575A88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0C980F13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194FF7C3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6376C4F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0A6B734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0665338E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482A8F7D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B2C569C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74F1C00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44BF0243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54F13968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7F6A5708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7D2680B7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25208F5C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467B9825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118794D4" w14:textId="77777777" w:rsidR="00ED3369" w:rsidRPr="001F3F94" w:rsidRDefault="00ED3369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223A8C47" w14:textId="77777777" w:rsidR="005A58A1" w:rsidRPr="001F3F94" w:rsidRDefault="005A58A1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471B744D" w14:textId="77777777" w:rsidR="005A58A1" w:rsidRPr="001F3F94" w:rsidRDefault="005A58A1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6A6F5E53" w14:textId="77777777" w:rsidR="005A58A1" w:rsidRPr="001F3F94" w:rsidRDefault="005A58A1" w:rsidP="00C6228F">
      <w:pPr>
        <w:spacing w:after="0" w:line="240" w:lineRule="auto"/>
        <w:rPr>
          <w:rStyle w:val="Hypertextovodkaz"/>
          <w:color w:val="auto"/>
          <w:sz w:val="24"/>
          <w:szCs w:val="24"/>
          <w:u w:val="none"/>
        </w:rPr>
      </w:pPr>
    </w:p>
    <w:p w14:paraId="527529F2" w14:textId="1907A981" w:rsidR="00580F35" w:rsidRPr="001F3F94" w:rsidRDefault="002521D0" w:rsidP="00580F35">
      <w:pPr>
        <w:spacing w:after="0"/>
        <w:jc w:val="center"/>
        <w:rPr>
          <w:rStyle w:val="Hypertextovodkaz"/>
          <w:color w:val="auto"/>
          <w:sz w:val="20"/>
          <w:szCs w:val="20"/>
          <w:u w:val="none"/>
        </w:rPr>
      </w:pPr>
      <w:r w:rsidRPr="001F3F94">
        <w:rPr>
          <w:rStyle w:val="Hypertextovodkaz"/>
          <w:color w:val="auto"/>
          <w:sz w:val="20"/>
          <w:szCs w:val="20"/>
          <w:u w:val="none"/>
        </w:rPr>
        <w:t>Studio IDEA</w:t>
      </w:r>
    </w:p>
    <w:p w14:paraId="7324B8D6" w14:textId="64209EB3" w:rsidR="0055510A" w:rsidRPr="001F3F94" w:rsidRDefault="002521D0" w:rsidP="00580F35">
      <w:pPr>
        <w:spacing w:after="0"/>
        <w:jc w:val="center"/>
        <w:rPr>
          <w:rStyle w:val="Hypertextovodkaz"/>
          <w:color w:val="auto"/>
          <w:sz w:val="20"/>
          <w:szCs w:val="20"/>
          <w:u w:val="none"/>
        </w:rPr>
      </w:pPr>
      <w:r w:rsidRPr="001F3F94">
        <w:rPr>
          <w:rStyle w:val="Hypertextovodkaz"/>
          <w:color w:val="auto"/>
          <w:sz w:val="20"/>
          <w:szCs w:val="20"/>
          <w:u w:val="none"/>
        </w:rPr>
        <w:t>Pavel Matoušek</w:t>
      </w:r>
    </w:p>
    <w:sectPr w:rsidR="0055510A" w:rsidRPr="001F3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1B76D" w14:textId="77777777" w:rsidR="00B22EBC" w:rsidRDefault="00B22EBC" w:rsidP="00C22AB2">
      <w:pPr>
        <w:spacing w:after="0" w:line="240" w:lineRule="auto"/>
      </w:pPr>
      <w:r>
        <w:separator/>
      </w:r>
    </w:p>
  </w:endnote>
  <w:endnote w:type="continuationSeparator" w:id="0">
    <w:p w14:paraId="76D9D279" w14:textId="77777777" w:rsidR="00B22EBC" w:rsidRDefault="00B22EBC" w:rsidP="00C2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DBF1" w14:textId="77777777" w:rsidR="00B22EBC" w:rsidRDefault="00B22EBC" w:rsidP="00C22AB2">
      <w:pPr>
        <w:spacing w:after="0" w:line="240" w:lineRule="auto"/>
      </w:pPr>
      <w:r>
        <w:separator/>
      </w:r>
    </w:p>
  </w:footnote>
  <w:footnote w:type="continuationSeparator" w:id="0">
    <w:p w14:paraId="75225051" w14:textId="77777777" w:rsidR="00B22EBC" w:rsidRDefault="00B22EBC" w:rsidP="00C22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130"/>
    <w:multiLevelType w:val="hybridMultilevel"/>
    <w:tmpl w:val="84369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3C7E"/>
    <w:multiLevelType w:val="hybridMultilevel"/>
    <w:tmpl w:val="63EE101C"/>
    <w:lvl w:ilvl="0" w:tplc="476EAA72">
      <w:start w:val="1"/>
      <w:numFmt w:val="decimalZero"/>
      <w:lvlText w:val="%1"/>
      <w:lvlJc w:val="left"/>
      <w:pPr>
        <w:ind w:left="1410" w:hanging="6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7785E"/>
    <w:multiLevelType w:val="hybridMultilevel"/>
    <w:tmpl w:val="55FE4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22518"/>
    <w:multiLevelType w:val="hybridMultilevel"/>
    <w:tmpl w:val="BDDC26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8242E"/>
    <w:multiLevelType w:val="hybridMultilevel"/>
    <w:tmpl w:val="A950D9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D5B4A"/>
    <w:multiLevelType w:val="multilevel"/>
    <w:tmpl w:val="142654C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abstractNum w:abstractNumId="6" w15:restartNumberingAfterBreak="0">
    <w:nsid w:val="1E9D309D"/>
    <w:multiLevelType w:val="hybridMultilevel"/>
    <w:tmpl w:val="6674E272"/>
    <w:lvl w:ilvl="0" w:tplc="FE906EF0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200E5EC4"/>
    <w:multiLevelType w:val="hybridMultilevel"/>
    <w:tmpl w:val="9AAAD5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6597E"/>
    <w:multiLevelType w:val="multilevel"/>
    <w:tmpl w:val="EF2AACA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9" w15:restartNumberingAfterBreak="0">
    <w:nsid w:val="26DA27C6"/>
    <w:multiLevelType w:val="hybridMultilevel"/>
    <w:tmpl w:val="0D500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C1820"/>
    <w:multiLevelType w:val="multilevel"/>
    <w:tmpl w:val="142654C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1" w15:restartNumberingAfterBreak="0">
    <w:nsid w:val="2FAF10EB"/>
    <w:multiLevelType w:val="hybridMultilevel"/>
    <w:tmpl w:val="9000E146"/>
    <w:lvl w:ilvl="0" w:tplc="E5127C6A">
      <w:start w:val="4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375208EC"/>
    <w:multiLevelType w:val="hybridMultilevel"/>
    <w:tmpl w:val="550E94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E6E02"/>
    <w:multiLevelType w:val="hybridMultilevel"/>
    <w:tmpl w:val="1256B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05010"/>
    <w:multiLevelType w:val="hybridMultilevel"/>
    <w:tmpl w:val="0554A5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A90244"/>
    <w:multiLevelType w:val="hybridMultilevel"/>
    <w:tmpl w:val="16ECC800"/>
    <w:lvl w:ilvl="0" w:tplc="19D09E66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45B02A13"/>
    <w:multiLevelType w:val="multilevel"/>
    <w:tmpl w:val="AE24280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17" w15:restartNumberingAfterBreak="0">
    <w:nsid w:val="4794434D"/>
    <w:multiLevelType w:val="hybridMultilevel"/>
    <w:tmpl w:val="8940BD12"/>
    <w:lvl w:ilvl="0" w:tplc="3F96C44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1A439F"/>
    <w:multiLevelType w:val="multilevel"/>
    <w:tmpl w:val="142654C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9" w15:restartNumberingAfterBreak="0">
    <w:nsid w:val="55C540D3"/>
    <w:multiLevelType w:val="hybridMultilevel"/>
    <w:tmpl w:val="E102C27A"/>
    <w:lvl w:ilvl="0" w:tplc="351248BC">
      <w:start w:val="1"/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 w15:restartNumberingAfterBreak="0">
    <w:nsid w:val="59624191"/>
    <w:multiLevelType w:val="hybridMultilevel"/>
    <w:tmpl w:val="9C3AFEF4"/>
    <w:lvl w:ilvl="0" w:tplc="112AE512">
      <w:start w:val="1"/>
      <w:numFmt w:val="decimalZero"/>
      <w:lvlText w:val="%1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180E40"/>
    <w:multiLevelType w:val="hybridMultilevel"/>
    <w:tmpl w:val="BCEE7F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F3476"/>
    <w:multiLevelType w:val="hybridMultilevel"/>
    <w:tmpl w:val="AEEE6DF0"/>
    <w:lvl w:ilvl="0" w:tplc="561CF1D2">
      <w:start w:val="1"/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63E64CBD"/>
    <w:multiLevelType w:val="hybridMultilevel"/>
    <w:tmpl w:val="5F14D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11106"/>
    <w:multiLevelType w:val="hybridMultilevel"/>
    <w:tmpl w:val="FAD67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02D14"/>
    <w:multiLevelType w:val="hybridMultilevel"/>
    <w:tmpl w:val="34703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75E00"/>
    <w:multiLevelType w:val="hybridMultilevel"/>
    <w:tmpl w:val="8BB07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30F28"/>
    <w:multiLevelType w:val="hybridMultilevel"/>
    <w:tmpl w:val="4F608C84"/>
    <w:lvl w:ilvl="0" w:tplc="7F7A14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218338">
    <w:abstractNumId w:val="12"/>
  </w:num>
  <w:num w:numId="2" w16cid:durableId="1778017130">
    <w:abstractNumId w:val="1"/>
  </w:num>
  <w:num w:numId="3" w16cid:durableId="101345103">
    <w:abstractNumId w:val="15"/>
  </w:num>
  <w:num w:numId="4" w16cid:durableId="349068283">
    <w:abstractNumId w:val="25"/>
  </w:num>
  <w:num w:numId="5" w16cid:durableId="2123839500">
    <w:abstractNumId w:val="24"/>
  </w:num>
  <w:num w:numId="6" w16cid:durableId="372653843">
    <w:abstractNumId w:val="2"/>
  </w:num>
  <w:num w:numId="7" w16cid:durableId="1524972716">
    <w:abstractNumId w:val="21"/>
  </w:num>
  <w:num w:numId="8" w16cid:durableId="1019967383">
    <w:abstractNumId w:val="3"/>
  </w:num>
  <w:num w:numId="9" w16cid:durableId="1108308319">
    <w:abstractNumId w:val="9"/>
  </w:num>
  <w:num w:numId="10" w16cid:durableId="743994073">
    <w:abstractNumId w:val="13"/>
  </w:num>
  <w:num w:numId="11" w16cid:durableId="1262765075">
    <w:abstractNumId w:val="7"/>
  </w:num>
  <w:num w:numId="12" w16cid:durableId="891311416">
    <w:abstractNumId w:val="4"/>
  </w:num>
  <w:num w:numId="13" w16cid:durableId="1841508220">
    <w:abstractNumId w:val="26"/>
  </w:num>
  <w:num w:numId="14" w16cid:durableId="805705355">
    <w:abstractNumId w:val="0"/>
  </w:num>
  <w:num w:numId="15" w16cid:durableId="1275285040">
    <w:abstractNumId w:val="14"/>
  </w:num>
  <w:num w:numId="16" w16cid:durableId="259916718">
    <w:abstractNumId w:val="23"/>
  </w:num>
  <w:num w:numId="17" w16cid:durableId="1568374220">
    <w:abstractNumId w:val="27"/>
  </w:num>
  <w:num w:numId="18" w16cid:durableId="720858546">
    <w:abstractNumId w:val="17"/>
  </w:num>
  <w:num w:numId="19" w16cid:durableId="1189677462">
    <w:abstractNumId w:val="6"/>
  </w:num>
  <w:num w:numId="20" w16cid:durableId="905989708">
    <w:abstractNumId w:val="20"/>
  </w:num>
  <w:num w:numId="21" w16cid:durableId="2079396505">
    <w:abstractNumId w:val="10"/>
  </w:num>
  <w:num w:numId="22" w16cid:durableId="1005474838">
    <w:abstractNumId w:val="16"/>
  </w:num>
  <w:num w:numId="23" w16cid:durableId="1188981497">
    <w:abstractNumId w:val="22"/>
  </w:num>
  <w:num w:numId="24" w16cid:durableId="2115200195">
    <w:abstractNumId w:val="5"/>
  </w:num>
  <w:num w:numId="25" w16cid:durableId="1350378387">
    <w:abstractNumId w:val="11"/>
  </w:num>
  <w:num w:numId="26" w16cid:durableId="1888420032">
    <w:abstractNumId w:val="18"/>
  </w:num>
  <w:num w:numId="27" w16cid:durableId="1650282574">
    <w:abstractNumId w:val="8"/>
  </w:num>
  <w:num w:numId="28" w16cid:durableId="6471303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AA"/>
    <w:rsid w:val="00001FDF"/>
    <w:rsid w:val="00021D8D"/>
    <w:rsid w:val="00024C2F"/>
    <w:rsid w:val="00027F05"/>
    <w:rsid w:val="000367B7"/>
    <w:rsid w:val="000517B2"/>
    <w:rsid w:val="00057BFA"/>
    <w:rsid w:val="00063F05"/>
    <w:rsid w:val="00064837"/>
    <w:rsid w:val="0007331D"/>
    <w:rsid w:val="0007501E"/>
    <w:rsid w:val="000A59B9"/>
    <w:rsid w:val="000D3F85"/>
    <w:rsid w:val="000E59E1"/>
    <w:rsid w:val="000E677C"/>
    <w:rsid w:val="000F6BFF"/>
    <w:rsid w:val="00127C8D"/>
    <w:rsid w:val="00136B4E"/>
    <w:rsid w:val="00143F2E"/>
    <w:rsid w:val="001C6590"/>
    <w:rsid w:val="001C76AC"/>
    <w:rsid w:val="001D10BA"/>
    <w:rsid w:val="001E0BED"/>
    <w:rsid w:val="001E5161"/>
    <w:rsid w:val="001F3F94"/>
    <w:rsid w:val="00202A1B"/>
    <w:rsid w:val="00211012"/>
    <w:rsid w:val="002208DE"/>
    <w:rsid w:val="0022582A"/>
    <w:rsid w:val="00227CD5"/>
    <w:rsid w:val="0023070E"/>
    <w:rsid w:val="002521D0"/>
    <w:rsid w:val="00270FF8"/>
    <w:rsid w:val="002902F2"/>
    <w:rsid w:val="00290478"/>
    <w:rsid w:val="00295AD5"/>
    <w:rsid w:val="00297AAA"/>
    <w:rsid w:val="002A5CD1"/>
    <w:rsid w:val="002B01BF"/>
    <w:rsid w:val="002D0C79"/>
    <w:rsid w:val="002E149A"/>
    <w:rsid w:val="002E66BB"/>
    <w:rsid w:val="002F5330"/>
    <w:rsid w:val="00301B24"/>
    <w:rsid w:val="00304716"/>
    <w:rsid w:val="003048E7"/>
    <w:rsid w:val="00331D27"/>
    <w:rsid w:val="003324C3"/>
    <w:rsid w:val="00342917"/>
    <w:rsid w:val="003644D4"/>
    <w:rsid w:val="00392014"/>
    <w:rsid w:val="003A18DB"/>
    <w:rsid w:val="003A34A6"/>
    <w:rsid w:val="003B3A7E"/>
    <w:rsid w:val="003C46B2"/>
    <w:rsid w:val="003D4529"/>
    <w:rsid w:val="003E12F5"/>
    <w:rsid w:val="0040589F"/>
    <w:rsid w:val="00406840"/>
    <w:rsid w:val="00427697"/>
    <w:rsid w:val="00427EAA"/>
    <w:rsid w:val="004340C1"/>
    <w:rsid w:val="004366ED"/>
    <w:rsid w:val="004429D5"/>
    <w:rsid w:val="004577B7"/>
    <w:rsid w:val="00462A1A"/>
    <w:rsid w:val="00476632"/>
    <w:rsid w:val="00484FD7"/>
    <w:rsid w:val="0049560C"/>
    <w:rsid w:val="0049594D"/>
    <w:rsid w:val="004B2E62"/>
    <w:rsid w:val="004B37DB"/>
    <w:rsid w:val="004C2233"/>
    <w:rsid w:val="004D2D6E"/>
    <w:rsid w:val="004E1A5F"/>
    <w:rsid w:val="004E31FB"/>
    <w:rsid w:val="004E7ECC"/>
    <w:rsid w:val="005204F0"/>
    <w:rsid w:val="0052328D"/>
    <w:rsid w:val="00525299"/>
    <w:rsid w:val="00536956"/>
    <w:rsid w:val="00545BB3"/>
    <w:rsid w:val="0055510A"/>
    <w:rsid w:val="00561D47"/>
    <w:rsid w:val="00564FCA"/>
    <w:rsid w:val="005670A4"/>
    <w:rsid w:val="005715C9"/>
    <w:rsid w:val="00580F35"/>
    <w:rsid w:val="005815AB"/>
    <w:rsid w:val="005A58A1"/>
    <w:rsid w:val="005A615B"/>
    <w:rsid w:val="005B59C5"/>
    <w:rsid w:val="005C7EC0"/>
    <w:rsid w:val="005D6388"/>
    <w:rsid w:val="005E72FA"/>
    <w:rsid w:val="006078C6"/>
    <w:rsid w:val="00624616"/>
    <w:rsid w:val="00647531"/>
    <w:rsid w:val="00653953"/>
    <w:rsid w:val="00654442"/>
    <w:rsid w:val="00654FB8"/>
    <w:rsid w:val="006633E5"/>
    <w:rsid w:val="006762B8"/>
    <w:rsid w:val="00683269"/>
    <w:rsid w:val="00693F59"/>
    <w:rsid w:val="006A029B"/>
    <w:rsid w:val="006A0A48"/>
    <w:rsid w:val="006A1D30"/>
    <w:rsid w:val="006B0084"/>
    <w:rsid w:val="006B0AD1"/>
    <w:rsid w:val="006B0D91"/>
    <w:rsid w:val="006D630E"/>
    <w:rsid w:val="0070043F"/>
    <w:rsid w:val="0071386D"/>
    <w:rsid w:val="007212E4"/>
    <w:rsid w:val="007221F2"/>
    <w:rsid w:val="00750945"/>
    <w:rsid w:val="007801BD"/>
    <w:rsid w:val="0078043E"/>
    <w:rsid w:val="00782DE6"/>
    <w:rsid w:val="007B1FE6"/>
    <w:rsid w:val="007D3987"/>
    <w:rsid w:val="007F542E"/>
    <w:rsid w:val="00816FE3"/>
    <w:rsid w:val="008246B4"/>
    <w:rsid w:val="00832F8A"/>
    <w:rsid w:val="00840206"/>
    <w:rsid w:val="00846AD0"/>
    <w:rsid w:val="00847BA0"/>
    <w:rsid w:val="00853DB9"/>
    <w:rsid w:val="00855B3D"/>
    <w:rsid w:val="00863107"/>
    <w:rsid w:val="00874557"/>
    <w:rsid w:val="00896BF7"/>
    <w:rsid w:val="008A0096"/>
    <w:rsid w:val="008F4F62"/>
    <w:rsid w:val="008F6A7B"/>
    <w:rsid w:val="00907489"/>
    <w:rsid w:val="00907D84"/>
    <w:rsid w:val="00931BD7"/>
    <w:rsid w:val="00952412"/>
    <w:rsid w:val="009561E1"/>
    <w:rsid w:val="0095670F"/>
    <w:rsid w:val="009640C5"/>
    <w:rsid w:val="009854BF"/>
    <w:rsid w:val="009A014A"/>
    <w:rsid w:val="009B0489"/>
    <w:rsid w:val="009B53F0"/>
    <w:rsid w:val="009E463A"/>
    <w:rsid w:val="009E4DEF"/>
    <w:rsid w:val="009E724F"/>
    <w:rsid w:val="00A0183D"/>
    <w:rsid w:val="00A07C15"/>
    <w:rsid w:val="00A10602"/>
    <w:rsid w:val="00A17B26"/>
    <w:rsid w:val="00A20247"/>
    <w:rsid w:val="00A27B77"/>
    <w:rsid w:val="00A52587"/>
    <w:rsid w:val="00A6015B"/>
    <w:rsid w:val="00A65925"/>
    <w:rsid w:val="00A715DD"/>
    <w:rsid w:val="00A72885"/>
    <w:rsid w:val="00A75731"/>
    <w:rsid w:val="00AA0486"/>
    <w:rsid w:val="00AA62D8"/>
    <w:rsid w:val="00AA6F79"/>
    <w:rsid w:val="00AB7B07"/>
    <w:rsid w:val="00AC6EDE"/>
    <w:rsid w:val="00AE010D"/>
    <w:rsid w:val="00AE4B39"/>
    <w:rsid w:val="00AE6829"/>
    <w:rsid w:val="00B0288F"/>
    <w:rsid w:val="00B22EBC"/>
    <w:rsid w:val="00B413F5"/>
    <w:rsid w:val="00B65BE1"/>
    <w:rsid w:val="00B70EA4"/>
    <w:rsid w:val="00B8186E"/>
    <w:rsid w:val="00B83EC1"/>
    <w:rsid w:val="00BA34B7"/>
    <w:rsid w:val="00BB75EF"/>
    <w:rsid w:val="00BE41FC"/>
    <w:rsid w:val="00BE56D0"/>
    <w:rsid w:val="00C06393"/>
    <w:rsid w:val="00C1036B"/>
    <w:rsid w:val="00C12684"/>
    <w:rsid w:val="00C1692F"/>
    <w:rsid w:val="00C17615"/>
    <w:rsid w:val="00C22AB2"/>
    <w:rsid w:val="00C375EF"/>
    <w:rsid w:val="00C61C5F"/>
    <w:rsid w:val="00C6228F"/>
    <w:rsid w:val="00C94A6C"/>
    <w:rsid w:val="00CB253D"/>
    <w:rsid w:val="00CB70D3"/>
    <w:rsid w:val="00CC1245"/>
    <w:rsid w:val="00CF6AF5"/>
    <w:rsid w:val="00D01A55"/>
    <w:rsid w:val="00D336C8"/>
    <w:rsid w:val="00D44648"/>
    <w:rsid w:val="00D508D5"/>
    <w:rsid w:val="00D74C87"/>
    <w:rsid w:val="00DF22C8"/>
    <w:rsid w:val="00DF5AC5"/>
    <w:rsid w:val="00DF7218"/>
    <w:rsid w:val="00E062C2"/>
    <w:rsid w:val="00E12643"/>
    <w:rsid w:val="00E154D9"/>
    <w:rsid w:val="00E15DAB"/>
    <w:rsid w:val="00E2344B"/>
    <w:rsid w:val="00E26CF0"/>
    <w:rsid w:val="00E27644"/>
    <w:rsid w:val="00E36E79"/>
    <w:rsid w:val="00E468F4"/>
    <w:rsid w:val="00E46C50"/>
    <w:rsid w:val="00E61097"/>
    <w:rsid w:val="00E63C51"/>
    <w:rsid w:val="00E85F81"/>
    <w:rsid w:val="00E907D1"/>
    <w:rsid w:val="00EB1D95"/>
    <w:rsid w:val="00EB63C0"/>
    <w:rsid w:val="00EC0E2C"/>
    <w:rsid w:val="00EC5120"/>
    <w:rsid w:val="00EC62DE"/>
    <w:rsid w:val="00ED3369"/>
    <w:rsid w:val="00ED5941"/>
    <w:rsid w:val="00ED6C74"/>
    <w:rsid w:val="00EE54B1"/>
    <w:rsid w:val="00EE7AA8"/>
    <w:rsid w:val="00EF2FF1"/>
    <w:rsid w:val="00F07730"/>
    <w:rsid w:val="00F257A8"/>
    <w:rsid w:val="00F55C2B"/>
    <w:rsid w:val="00F560C7"/>
    <w:rsid w:val="00F708A2"/>
    <w:rsid w:val="00F82567"/>
    <w:rsid w:val="00FB1BB4"/>
    <w:rsid w:val="00FD5F97"/>
    <w:rsid w:val="00FD67C1"/>
    <w:rsid w:val="00FD6F93"/>
    <w:rsid w:val="00FE1B05"/>
    <w:rsid w:val="00FE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BEBB"/>
  <w15:chartTrackingRefBased/>
  <w15:docId w15:val="{BAF2FB50-89C0-41AC-BF50-2FCBBE63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7AA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560C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560C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2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2AB2"/>
  </w:style>
  <w:style w:type="paragraph" w:styleId="Zpat">
    <w:name w:val="footer"/>
    <w:basedOn w:val="Normln"/>
    <w:link w:val="ZpatChar"/>
    <w:uiPriority w:val="99"/>
    <w:unhideWhenUsed/>
    <w:rsid w:val="00C2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6079</TotalTime>
  <Pages>1</Pages>
  <Words>1181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115</cp:revision>
  <cp:lastPrinted>2025-09-03T22:52:00Z</cp:lastPrinted>
  <dcterms:created xsi:type="dcterms:W3CDTF">2025-01-31T12:50:00Z</dcterms:created>
  <dcterms:modified xsi:type="dcterms:W3CDTF">2025-09-03T22:53:00Z</dcterms:modified>
</cp:coreProperties>
</file>